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AEA2" w14:textId="44F916F4" w:rsidR="00A213DE" w:rsidRDefault="007450A6" w:rsidP="00A213DE">
      <w:pPr>
        <w:spacing w:after="0"/>
        <w:rPr>
          <w:rFonts w:ascii="Adobe Garamond Pro Bold" w:eastAsia="Adobe Gothic Std B" w:hAnsi="Adobe Garamond Pro Bold"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7F1E">
        <w:rPr>
          <w:rFonts w:ascii="Adobe Garamond Pro Bold" w:hAnsi="Adobe Garamond Pro Bold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3E2C2666" wp14:editId="4A862685">
            <wp:simplePos x="0" y="0"/>
            <wp:positionH relativeFrom="margin">
              <wp:posOffset>-671</wp:posOffset>
            </wp:positionH>
            <wp:positionV relativeFrom="margin">
              <wp:posOffset>-38076</wp:posOffset>
            </wp:positionV>
            <wp:extent cx="2363470" cy="814070"/>
            <wp:effectExtent l="0" t="0" r="0" b="5080"/>
            <wp:wrapSquare wrapText="bothSides"/>
            <wp:docPr id="3" name="Picture 3" descr="A picture containing text, ax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x, clipart&#10;&#10;Description automatically generated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E50">
        <w:rPr>
          <w:rFonts w:ascii="Adobe Garamond Pro Bold" w:eastAsia="Adobe Gothic Std B" w:hAnsi="Adobe Garamond Pro Bold"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="00A213DE" w:rsidRPr="000B7F1E">
        <w:rPr>
          <w:rFonts w:ascii="Adobe Garamond Pro Bold" w:eastAsia="Adobe Gothic Std B" w:hAnsi="Adobe Garamond Pro Bold"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 Board Application</w:t>
      </w:r>
    </w:p>
    <w:p w14:paraId="1B394554" w14:textId="5981F740" w:rsidR="00A213DE" w:rsidRPr="005211B0" w:rsidRDefault="00A213DE" w:rsidP="001B2A7D">
      <w:pPr>
        <w:spacing w:before="60" w:after="0"/>
        <w:rPr>
          <w:rFonts w:cstheme="minorHAnsi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3DE">
        <w:rPr>
          <w:rFonts w:ascii="Adobe Garamond Pro" w:hAnsi="Adobe Garamond Pro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50A6" w:rsidRPr="005211B0">
        <w:rPr>
          <w:rFonts w:cstheme="minorHAnsi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cjon.ons.org</w:t>
      </w:r>
      <w:r w:rsidR="007450A6" w:rsidRPr="005211B0">
        <w:rPr>
          <w:rFonts w:cstheme="minorHAnsi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F7E50">
        <w:rPr>
          <w:rFonts w:cstheme="minorHAnsi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F7E50">
        <w:rPr>
          <w:rFonts w:cstheme="minorHAnsi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F7E50">
        <w:rPr>
          <w:rFonts w:cstheme="minorHAnsi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F7E50">
        <w:rPr>
          <w:rFonts w:cstheme="minorHAnsi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50A6" w:rsidRPr="005211B0">
        <w:rPr>
          <w:rFonts w:cstheme="minorHAnsi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pubCJON@ons.org</w:t>
      </w:r>
    </w:p>
    <w:p w14:paraId="5AACEB14" w14:textId="566A4374" w:rsidR="00A213DE" w:rsidRPr="00A213DE" w:rsidRDefault="00A213DE">
      <w:pPr>
        <w:rPr>
          <w:rFonts w:ascii="Adobe Garamond Pro Bold" w:hAnsi="Adobe Garamond Pro Bold"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dobe Garamond Pro Bold" w:hAnsi="Adobe Garamond Pro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4606C" wp14:editId="34DAEB37">
                <wp:simplePos x="0" y="0"/>
                <wp:positionH relativeFrom="column">
                  <wp:posOffset>0</wp:posOffset>
                </wp:positionH>
                <wp:positionV relativeFrom="paragraph">
                  <wp:posOffset>246116</wp:posOffset>
                </wp:positionV>
                <wp:extent cx="684937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153C2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4pt" to="539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36C339E7" w14:textId="53267614" w:rsidR="00A213DE" w:rsidRPr="00A213DE" w:rsidRDefault="00A213DE" w:rsidP="007450A6">
      <w:pPr>
        <w:pStyle w:val="NoSpacing"/>
        <w:tabs>
          <w:tab w:val="left" w:pos="10260"/>
        </w:tabs>
        <w:ind w:right="360"/>
      </w:pPr>
      <w:r w:rsidRPr="00A213DE">
        <w:t xml:space="preserve">The </w:t>
      </w:r>
      <w:r w:rsidRPr="00A213DE">
        <w:rPr>
          <w:i/>
        </w:rPr>
        <w:t>Clinical Journal of Oncology Nursing</w:t>
      </w:r>
      <w:r w:rsidRPr="00A213DE">
        <w:t xml:space="preserve"> (</w:t>
      </w:r>
      <w:r w:rsidRPr="00A213DE">
        <w:rPr>
          <w:i/>
        </w:rPr>
        <w:t>CJON</w:t>
      </w:r>
      <w:r w:rsidRPr="00A213DE">
        <w:t xml:space="preserve">) is seeking new members for its review board. Review board members are </w:t>
      </w:r>
      <w:r w:rsidR="003F7E50">
        <w:t xml:space="preserve">invited </w:t>
      </w:r>
      <w:r w:rsidRPr="00A213DE">
        <w:t>to evaluate up to three manuscripts per year in their area of expertise. The length of the term is one year, with automatic renewal pending mutual interest.</w:t>
      </w:r>
    </w:p>
    <w:p w14:paraId="7A913260" w14:textId="48674EE8" w:rsidR="00A213DE" w:rsidRPr="00A213DE" w:rsidRDefault="00A213DE" w:rsidP="007450A6">
      <w:pPr>
        <w:pStyle w:val="NoSpacing"/>
        <w:tabs>
          <w:tab w:val="left" w:pos="10260"/>
        </w:tabs>
        <w:ind w:right="360"/>
      </w:pPr>
    </w:p>
    <w:p w14:paraId="0580B677" w14:textId="03C9E0F7" w:rsidR="007450A6" w:rsidRDefault="00A213DE" w:rsidP="007450A6">
      <w:pPr>
        <w:pStyle w:val="NoSpacing"/>
        <w:tabs>
          <w:tab w:val="left" w:pos="10260"/>
        </w:tabs>
        <w:ind w:right="360"/>
        <w:rPr>
          <w:color w:val="FFFFFF" w:themeColor="background1"/>
        </w:rPr>
      </w:pPr>
      <w:r w:rsidRPr="00A213DE">
        <w:t>Applicants should be able to meet deadlines and provide constructive, concise, and clearly articulated critiques. Previous peer review and publishing experience are desirable but not mandatory.</w:t>
      </w:r>
      <w:r>
        <w:t xml:space="preserve"> </w:t>
      </w:r>
      <w:r w:rsidRPr="00A213DE">
        <w:t xml:space="preserve">The </w:t>
      </w:r>
      <w:r w:rsidRPr="00A213DE">
        <w:rPr>
          <w:i/>
        </w:rPr>
        <w:t>CJON</w:t>
      </w:r>
      <w:r w:rsidRPr="00A213DE">
        <w:t xml:space="preserve"> peer-review process is managed exclusively in an online platform, and review invitations are shared via email. </w:t>
      </w:r>
    </w:p>
    <w:p w14:paraId="35E4A462" w14:textId="25207D6B" w:rsidR="007450A6" w:rsidRPr="007450A6" w:rsidRDefault="007450A6" w:rsidP="007450A6">
      <w:pPr>
        <w:pStyle w:val="NoSpacing"/>
        <w:tabs>
          <w:tab w:val="left" w:pos="10260"/>
        </w:tabs>
        <w:ind w:right="360"/>
      </w:pPr>
    </w:p>
    <w:p w14:paraId="02D32EDB" w14:textId="4AAAF892" w:rsidR="007450A6" w:rsidRPr="007450A6" w:rsidRDefault="007450A6" w:rsidP="007450A6">
      <w:pPr>
        <w:pStyle w:val="NoSpacing"/>
        <w:tabs>
          <w:tab w:val="left" w:pos="10260"/>
        </w:tabs>
        <w:spacing w:before="60"/>
        <w:ind w:right="360"/>
      </w:pPr>
      <w:r w:rsidRPr="007450A6">
        <w:t xml:space="preserve">Please email your completed application </w:t>
      </w:r>
      <w:r>
        <w:t xml:space="preserve">and your CV or resume </w:t>
      </w:r>
      <w:r w:rsidRPr="007450A6">
        <w:t xml:space="preserve">to </w:t>
      </w:r>
      <w:hyperlink r:id="rId6" w:history="1">
        <w:r w:rsidRPr="005211B0">
          <w:rPr>
            <w:rStyle w:val="Hyperlink"/>
            <w:color w:val="0070C0"/>
          </w:rPr>
          <w:t>pubCJON@ons.org</w:t>
        </w:r>
      </w:hyperlink>
      <w:r w:rsidRPr="005211B0">
        <w:rPr>
          <w:color w:val="0070C0"/>
        </w:rPr>
        <w:t xml:space="preserve"> </w:t>
      </w:r>
      <w:r w:rsidRPr="007450A6">
        <w:t>for review.</w:t>
      </w:r>
    </w:p>
    <w:p w14:paraId="7AB92706" w14:textId="45AA9C0C" w:rsidR="007450A6" w:rsidRPr="007450A6" w:rsidRDefault="001B2A7D" w:rsidP="007450A6">
      <w:pPr>
        <w:pStyle w:val="NoSpacing"/>
      </w:pPr>
      <w:r>
        <w:rPr>
          <w:rFonts w:ascii="Adobe Garamond Pro Bold" w:hAnsi="Adobe Garamond Pro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13F7C" wp14:editId="60E9F64C">
                <wp:simplePos x="0" y="0"/>
                <wp:positionH relativeFrom="column">
                  <wp:posOffset>-2875</wp:posOffset>
                </wp:positionH>
                <wp:positionV relativeFrom="paragraph">
                  <wp:posOffset>101528</wp:posOffset>
                </wp:positionV>
                <wp:extent cx="684937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D9B8F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8pt" to="53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6D24FB8" w14:textId="77777777" w:rsidR="001B2A7D" w:rsidRDefault="001B2A7D" w:rsidP="007450A6">
      <w:pPr>
        <w:pStyle w:val="NoSpacing"/>
        <w:rPr>
          <w:b/>
        </w:rPr>
      </w:pPr>
    </w:p>
    <w:p w14:paraId="6CB630AE" w14:textId="3D314935" w:rsidR="007450A6" w:rsidRPr="003F7E50" w:rsidRDefault="007450A6" w:rsidP="007450A6">
      <w:pPr>
        <w:pStyle w:val="NoSpacing"/>
        <w:rPr>
          <w:rFonts w:cstheme="minorHAnsi"/>
          <w:color w:val="1F3864" w:themeColor="accent1" w:themeShade="80"/>
        </w:rPr>
      </w:pPr>
      <w:r w:rsidRPr="003F7E50">
        <w:rPr>
          <w:rFonts w:cstheme="minorHAnsi"/>
          <w:b/>
        </w:rPr>
        <w:t>Name: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bookmarkEnd w:id="0"/>
      <w:r w:rsidRPr="003F7E50">
        <w:rPr>
          <w:rFonts w:cstheme="minorHAnsi"/>
        </w:rPr>
        <w:t xml:space="preserve">          </w:t>
      </w:r>
      <w:r w:rsidRPr="003F7E50">
        <w:rPr>
          <w:rFonts w:cstheme="minorHAnsi"/>
          <w:color w:val="1F3864" w:themeColor="accent1" w:themeShade="80"/>
        </w:rPr>
        <w:t xml:space="preserve">                                                                                                          </w:t>
      </w:r>
    </w:p>
    <w:p w14:paraId="24767900" w14:textId="0E73EE26" w:rsidR="007450A6" w:rsidRPr="003F7E50" w:rsidRDefault="007450A6" w:rsidP="007450A6">
      <w:pPr>
        <w:pStyle w:val="NoSpacing"/>
        <w:rPr>
          <w:rFonts w:cstheme="minorHAnsi"/>
        </w:rPr>
      </w:pPr>
    </w:p>
    <w:p w14:paraId="700CBD27" w14:textId="77777777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>Credentials: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33C17E4D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211710A3" w14:textId="77777777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>Job Title: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0CE60DB1" w14:textId="77777777" w:rsidR="007450A6" w:rsidRPr="003F7E50" w:rsidRDefault="007450A6" w:rsidP="007450A6">
      <w:pPr>
        <w:pStyle w:val="NoSpacing"/>
        <w:rPr>
          <w:rFonts w:cstheme="minorHAnsi"/>
          <w:b/>
        </w:rPr>
      </w:pPr>
    </w:p>
    <w:p w14:paraId="70A7F5EC" w14:textId="77777777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 xml:space="preserve">Institutional Affiliation: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76924888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64F57587" w14:textId="77777777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 xml:space="preserve">Home Address: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37AA9A14" w14:textId="77777777" w:rsidR="007450A6" w:rsidRPr="003F7E50" w:rsidRDefault="007450A6" w:rsidP="007450A6">
      <w:pPr>
        <w:pStyle w:val="NoSpacing"/>
        <w:spacing w:before="240"/>
        <w:rPr>
          <w:rFonts w:cstheme="minorHAnsi"/>
        </w:rPr>
      </w:pPr>
      <w:r w:rsidRPr="003F7E50">
        <w:rPr>
          <w:rFonts w:cstheme="minorHAnsi"/>
          <w:b/>
        </w:rPr>
        <w:t>Business Address: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26E5C988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58713F32" w14:textId="77777777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>Phone:</w:t>
      </w:r>
      <w:r w:rsidRPr="003F7E50">
        <w:rPr>
          <w:rFonts w:cstheme="minorHAnsi"/>
        </w:rPr>
        <w:t xml:space="preserve">  Home: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</w:rPr>
        <w:tab/>
      </w:r>
      <w:r w:rsidRPr="003F7E50">
        <w:rPr>
          <w:rFonts w:cstheme="minorHAnsi"/>
        </w:rPr>
        <w:tab/>
        <w:t xml:space="preserve">Cell: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</w:rPr>
        <w:tab/>
      </w:r>
      <w:r w:rsidRPr="003F7E50">
        <w:rPr>
          <w:rFonts w:cstheme="minorHAnsi"/>
        </w:rPr>
        <w:tab/>
        <w:t xml:space="preserve">Work: 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0B92445F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0555B6E0" w14:textId="0A789527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>Primary Email Address: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445551FE" w14:textId="77777777" w:rsidR="007450A6" w:rsidRPr="003F7E50" w:rsidRDefault="007450A6" w:rsidP="007450A6">
      <w:pPr>
        <w:pStyle w:val="NoSpacing"/>
        <w:rPr>
          <w:rFonts w:cstheme="minorHAnsi"/>
          <w:b/>
        </w:rPr>
      </w:pPr>
    </w:p>
    <w:p w14:paraId="183753F8" w14:textId="4EFEAD64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>Alternate Email Address: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1D9D0AA4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2CADFC3D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29B26EA7" w14:textId="77777777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</w:rPr>
        <w:t xml:space="preserve">Select your primary background: </w:t>
      </w:r>
    </w:p>
    <w:p w14:paraId="3D4BC2E0" w14:textId="77777777" w:rsidR="007450A6" w:rsidRPr="003F7E50" w:rsidRDefault="00EB476F" w:rsidP="007450A6">
      <w:pPr>
        <w:pStyle w:val="NoSpacing"/>
        <w:spacing w:line="0" w:lineRule="atLeast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26667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3F7E5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450A6" w:rsidRPr="003F7E50">
        <w:rPr>
          <w:rFonts w:cstheme="minorHAnsi"/>
        </w:rPr>
        <w:t xml:space="preserve"> Clinical oncology nursing</w:t>
      </w:r>
    </w:p>
    <w:p w14:paraId="1E7FECC9" w14:textId="77777777" w:rsidR="007450A6" w:rsidRPr="003F7E50" w:rsidRDefault="00EB476F" w:rsidP="007450A6">
      <w:pPr>
        <w:pStyle w:val="NoSpacing"/>
        <w:spacing w:line="0" w:lineRule="atLeast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149837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3F7E5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450A6" w:rsidRPr="003F7E50">
        <w:rPr>
          <w:rFonts w:cstheme="minorHAnsi"/>
          <w:sz w:val="18"/>
        </w:rPr>
        <w:t xml:space="preserve"> </w:t>
      </w:r>
      <w:r w:rsidR="007450A6" w:rsidRPr="003F7E50">
        <w:rPr>
          <w:rFonts w:cstheme="minorHAnsi"/>
        </w:rPr>
        <w:t>Academia</w:t>
      </w:r>
    </w:p>
    <w:p w14:paraId="2CAB9398" w14:textId="77777777" w:rsidR="007450A6" w:rsidRPr="003F7E50" w:rsidRDefault="00EB476F" w:rsidP="007450A6">
      <w:pPr>
        <w:pStyle w:val="NoSpacing"/>
        <w:spacing w:line="0" w:lineRule="atLeast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202820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3F7E5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450A6" w:rsidRPr="003F7E50">
        <w:rPr>
          <w:rFonts w:cstheme="minorHAnsi"/>
        </w:rPr>
        <w:t xml:space="preserve"> Other (Please specify: </w:t>
      </w:r>
      <w:r w:rsidR="007450A6"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450A6" w:rsidRPr="003F7E50">
        <w:rPr>
          <w:rFonts w:cstheme="minorHAnsi"/>
        </w:rPr>
        <w:instrText xml:space="preserve"> FORMTEXT </w:instrText>
      </w:r>
      <w:r w:rsidR="007450A6" w:rsidRPr="003F7E50">
        <w:rPr>
          <w:rFonts w:cstheme="minorHAnsi"/>
        </w:rPr>
      </w:r>
      <w:r w:rsidR="007450A6" w:rsidRPr="003F7E50">
        <w:rPr>
          <w:rFonts w:cstheme="minorHAnsi"/>
        </w:rPr>
        <w:fldChar w:fldCharType="separate"/>
      </w:r>
      <w:r w:rsidR="007450A6" w:rsidRPr="003F7E50">
        <w:rPr>
          <w:rFonts w:cstheme="minorHAnsi"/>
          <w:noProof/>
        </w:rPr>
        <w:t> </w:t>
      </w:r>
      <w:r w:rsidR="007450A6" w:rsidRPr="003F7E50">
        <w:rPr>
          <w:rFonts w:cstheme="minorHAnsi"/>
          <w:noProof/>
        </w:rPr>
        <w:t> </w:t>
      </w:r>
      <w:r w:rsidR="007450A6" w:rsidRPr="003F7E50">
        <w:rPr>
          <w:rFonts w:cstheme="minorHAnsi"/>
          <w:noProof/>
        </w:rPr>
        <w:t> </w:t>
      </w:r>
      <w:r w:rsidR="007450A6" w:rsidRPr="003F7E50">
        <w:rPr>
          <w:rFonts w:cstheme="minorHAnsi"/>
          <w:noProof/>
        </w:rPr>
        <w:t> </w:t>
      </w:r>
      <w:r w:rsidR="007450A6" w:rsidRPr="003F7E50">
        <w:rPr>
          <w:rFonts w:cstheme="minorHAnsi"/>
          <w:noProof/>
        </w:rPr>
        <w:t> </w:t>
      </w:r>
      <w:r w:rsidR="007450A6" w:rsidRPr="003F7E50">
        <w:rPr>
          <w:rFonts w:cstheme="minorHAnsi"/>
        </w:rPr>
        <w:fldChar w:fldCharType="end"/>
      </w:r>
      <w:r w:rsidR="007450A6" w:rsidRPr="003F7E50">
        <w:rPr>
          <w:rFonts w:cstheme="minorHAnsi"/>
        </w:rPr>
        <w:t>)</w:t>
      </w:r>
    </w:p>
    <w:p w14:paraId="27305228" w14:textId="1887726C" w:rsidR="007450A6" w:rsidRPr="003F7E50" w:rsidRDefault="007450A6" w:rsidP="007450A6">
      <w:pPr>
        <w:pStyle w:val="NoSpacing"/>
        <w:rPr>
          <w:rFonts w:cstheme="minorHAnsi"/>
        </w:rPr>
      </w:pPr>
    </w:p>
    <w:p w14:paraId="1F3D5FAB" w14:textId="77777777" w:rsidR="001B2A7D" w:rsidRPr="003F7E50" w:rsidRDefault="001B2A7D" w:rsidP="007450A6">
      <w:pPr>
        <w:pStyle w:val="NoSpacing"/>
        <w:rPr>
          <w:rFonts w:cstheme="minorHAnsi"/>
        </w:rPr>
      </w:pPr>
    </w:p>
    <w:p w14:paraId="03CC89DF" w14:textId="77777777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</w:rPr>
        <w:t xml:space="preserve">How many years have you worked in the following roles?  </w:t>
      </w:r>
    </w:p>
    <w:p w14:paraId="49198310" w14:textId="77777777" w:rsidR="007450A6" w:rsidRPr="003F7E50" w:rsidRDefault="007450A6" w:rsidP="007450A6">
      <w:pPr>
        <w:pStyle w:val="NoSpacing"/>
        <w:spacing w:line="0" w:lineRule="atLeast"/>
        <w:rPr>
          <w:rFonts w:cstheme="minorHAnsi"/>
        </w:rPr>
      </w:pPr>
      <w:r w:rsidRPr="003F7E50">
        <w:rPr>
          <w:rFonts w:cstheme="minorHAnsi"/>
        </w:rPr>
        <w:t xml:space="preserve">Nursing: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  <w:sz w:val="18"/>
        </w:rPr>
        <w:t xml:space="preserve">  </w:t>
      </w:r>
      <w:r w:rsidRPr="003F7E50">
        <w:rPr>
          <w:rFonts w:cstheme="minorHAnsi"/>
        </w:rPr>
        <w:t xml:space="preserve">Oncology care: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</w:rPr>
        <w:t xml:space="preserve">  Oncology clinical care: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  <w:sz w:val="18"/>
        </w:rPr>
        <w:t xml:space="preserve">  </w:t>
      </w:r>
      <w:r w:rsidRPr="003F7E50">
        <w:rPr>
          <w:rFonts w:cstheme="minorHAnsi"/>
        </w:rPr>
        <w:t xml:space="preserve">Faculty: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</w:rPr>
        <w:t xml:space="preserve">   </w:t>
      </w:r>
    </w:p>
    <w:p w14:paraId="59D92D26" w14:textId="6733CBAC" w:rsidR="007450A6" w:rsidRPr="003F7E50" w:rsidRDefault="007450A6" w:rsidP="007450A6">
      <w:pPr>
        <w:pStyle w:val="NoSpacing"/>
        <w:spacing w:line="0" w:lineRule="atLeast"/>
        <w:rPr>
          <w:rFonts w:cstheme="minorHAnsi"/>
          <w:sz w:val="18"/>
        </w:rPr>
      </w:pPr>
      <w:r w:rsidRPr="003F7E50">
        <w:rPr>
          <w:rFonts w:cstheme="minorHAnsi"/>
        </w:rPr>
        <w:t xml:space="preserve">Other (Please specify: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</w:rPr>
        <w:t>)</w:t>
      </w:r>
    </w:p>
    <w:p w14:paraId="63F8CC1C" w14:textId="77777777" w:rsidR="001B2A7D" w:rsidRPr="003F7E50" w:rsidRDefault="001B2A7D" w:rsidP="007450A6">
      <w:pPr>
        <w:pStyle w:val="NoSpacing"/>
        <w:spacing w:before="240"/>
        <w:rPr>
          <w:rFonts w:cstheme="minorHAnsi"/>
        </w:rPr>
      </w:pPr>
    </w:p>
    <w:p w14:paraId="7BA5FD97" w14:textId="108BF313" w:rsidR="007450A6" w:rsidRPr="003F7E50" w:rsidRDefault="007450A6" w:rsidP="007450A6">
      <w:pPr>
        <w:pStyle w:val="NoSpacing"/>
        <w:spacing w:before="240"/>
        <w:rPr>
          <w:rFonts w:cstheme="minorHAnsi"/>
        </w:rPr>
      </w:pPr>
      <w:r w:rsidRPr="003F7E50">
        <w:rPr>
          <w:rFonts w:cstheme="minorHAnsi"/>
        </w:rPr>
        <w:t>Share your experience in writing, editing, reviewing, and/or publishing, reviewing, or editing. If you have not published in a scholarly journal, where have you developed your peer review skills?</w:t>
      </w:r>
    </w:p>
    <w:p w14:paraId="29FE948D" w14:textId="77777777" w:rsidR="007450A6" w:rsidRDefault="007450A6" w:rsidP="007450A6">
      <w:pPr>
        <w:pStyle w:val="NoSpacing"/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37359EC" w14:textId="3D4DFB4D" w:rsidR="00B94CBD" w:rsidRDefault="00B94CBD" w:rsidP="00A213DE">
      <w:pPr>
        <w:pStyle w:val="NoSpacing"/>
      </w:pPr>
    </w:p>
    <w:p w14:paraId="3B6E7B92" w14:textId="77777777" w:rsidR="001B2A7D" w:rsidRDefault="001B2A7D">
      <w:r>
        <w:br w:type="page"/>
      </w:r>
    </w:p>
    <w:p w14:paraId="66D2FB77" w14:textId="6BBECB49" w:rsidR="007450A6" w:rsidRDefault="007450A6" w:rsidP="007450A6">
      <w:pPr>
        <w:pStyle w:val="NoSpacing"/>
      </w:pPr>
      <w:r>
        <w:lastRenderedPageBreak/>
        <w:t xml:space="preserve">Please check a </w:t>
      </w:r>
      <w:r>
        <w:rPr>
          <w:b/>
        </w:rPr>
        <w:t>maximum</w:t>
      </w:r>
      <w:r>
        <w:t xml:space="preserve"> of 15 topics of areas of expertise. Choices should reflect your setting, your usual patient population, specific interests, and level of education. You do not need to be an expert in a topic to review articles about it; however, you will be asked to offer your opinions based on your general understanding of the topic area. </w:t>
      </w:r>
    </w:p>
    <w:p w14:paraId="118991E7" w14:textId="77777777" w:rsidR="003F7E50" w:rsidRDefault="003F7E50" w:rsidP="007450A6">
      <w:pPr>
        <w:pStyle w:val="NoSpacing"/>
      </w:pPr>
    </w:p>
    <w:p w14:paraId="47060448" w14:textId="77777777" w:rsidR="007450A6" w:rsidRDefault="007450A6" w:rsidP="007450A6">
      <w:pPr>
        <w:pStyle w:val="NoSpacing"/>
      </w:pPr>
    </w:p>
    <w:p w14:paraId="4CDF2841" w14:textId="77777777" w:rsidR="007450A6" w:rsidRDefault="007450A6" w:rsidP="007450A6">
      <w:pPr>
        <w:pStyle w:val="NoSpacing"/>
        <w:sectPr w:rsidR="007450A6" w:rsidSect="001B2A7D">
          <w:pgSz w:w="12240" w:h="15840"/>
          <w:pgMar w:top="576" w:right="810" w:bottom="432" w:left="720" w:header="720" w:footer="720" w:gutter="0"/>
          <w:cols w:space="720"/>
          <w:docGrid w:linePitch="360"/>
        </w:sectPr>
      </w:pPr>
    </w:p>
    <w:p w14:paraId="2818273F" w14:textId="77777777" w:rsidR="007450A6" w:rsidRPr="0001371D" w:rsidRDefault="007450A6" w:rsidP="007450A6">
      <w:pPr>
        <w:pStyle w:val="NoSpacing"/>
        <w:spacing w:before="100" w:line="0" w:lineRule="atLeast"/>
        <w:rPr>
          <w:rFonts w:cstheme="minorHAnsi"/>
          <w:b/>
          <w:color w:val="002060"/>
        </w:rPr>
      </w:pPr>
      <w:r w:rsidRPr="0001371D">
        <w:rPr>
          <w:rFonts w:cstheme="minorHAnsi"/>
          <w:b/>
          <w:color w:val="002060"/>
        </w:rPr>
        <w:t>Treatment</w:t>
      </w:r>
    </w:p>
    <w:p w14:paraId="41A6695D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110796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Biotherapy/targeted therapies</w:t>
      </w:r>
    </w:p>
    <w:p w14:paraId="2824E795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162094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Chemotherapy</w:t>
      </w:r>
    </w:p>
    <w:p w14:paraId="2AD50DF5" w14:textId="77777777" w:rsidR="007450A6" w:rsidRPr="001B2A7D" w:rsidRDefault="00EB476F" w:rsidP="007450A6">
      <w:pPr>
        <w:pStyle w:val="NoSpacing"/>
        <w:spacing w:line="0" w:lineRule="atLeast"/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163189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Complementary and alternative therapies/integrative</w:t>
      </w:r>
    </w:p>
    <w:p w14:paraId="4A8526C7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74399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Drug delivery systems/devices</w:t>
      </w:r>
    </w:p>
    <w:p w14:paraId="712D71AA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165244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Immunotherapy</w:t>
      </w:r>
    </w:p>
    <w:p w14:paraId="776E6AA2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198938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Infusion administration</w:t>
      </w:r>
    </w:p>
    <w:p w14:paraId="61FDCDFF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96031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Oral therapies</w:t>
      </w:r>
    </w:p>
    <w:p w14:paraId="60D4A74C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89967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Radiation therapy</w:t>
      </w:r>
    </w:p>
    <w:p w14:paraId="5922EB85" w14:textId="77777777" w:rsidR="007450A6" w:rsidRPr="001B2A7D" w:rsidRDefault="00EB476F" w:rsidP="007450A6">
      <w:pPr>
        <w:pStyle w:val="NoSpacing"/>
        <w:spacing w:line="0" w:lineRule="atLeast"/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-96735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Stem cell/marrow transplantation</w:t>
      </w:r>
    </w:p>
    <w:p w14:paraId="2BB23026" w14:textId="77777777" w:rsidR="007450A6" w:rsidRPr="001B2A7D" w:rsidRDefault="00EB476F" w:rsidP="007450A6">
      <w:pPr>
        <w:pStyle w:val="NoSpacing"/>
        <w:spacing w:line="0" w:lineRule="atLeast"/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181867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Supportive therapies (i.e., blood products, growth factors, and antibodies)</w:t>
      </w:r>
    </w:p>
    <w:p w14:paraId="6DEDEBAE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122466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Surgery</w:t>
      </w:r>
    </w:p>
    <w:p w14:paraId="2F488A1E" w14:textId="77777777" w:rsidR="001B2A7D" w:rsidRDefault="001B2A7D" w:rsidP="001B2A7D">
      <w:pPr>
        <w:pStyle w:val="NoSpacing"/>
        <w:spacing w:line="0" w:lineRule="atLeast"/>
        <w:rPr>
          <w:rFonts w:cstheme="minorHAnsi"/>
          <w:b/>
        </w:rPr>
      </w:pPr>
    </w:p>
    <w:p w14:paraId="5B777629" w14:textId="4B524C5E" w:rsidR="007450A6" w:rsidRPr="0001371D" w:rsidRDefault="007450A6" w:rsidP="001B2A7D">
      <w:pPr>
        <w:pStyle w:val="NoSpacing"/>
        <w:spacing w:line="0" w:lineRule="atLeast"/>
        <w:rPr>
          <w:rFonts w:cstheme="minorHAnsi"/>
          <w:b/>
          <w:color w:val="002060"/>
        </w:rPr>
      </w:pPr>
      <w:r w:rsidRPr="0001371D">
        <w:rPr>
          <w:rFonts w:cstheme="minorHAnsi"/>
          <w:b/>
          <w:color w:val="002060"/>
        </w:rPr>
        <w:t>Symptom Management</w:t>
      </w:r>
    </w:p>
    <w:p w14:paraId="10FCD7CB" w14:textId="77777777" w:rsidR="007450A6" w:rsidRPr="001B2A7D" w:rsidRDefault="007450A6" w:rsidP="007450A6">
      <w:pPr>
        <w:pStyle w:val="NoSpacing"/>
        <w:spacing w:line="0" w:lineRule="atLeast"/>
        <w:rPr>
          <w:rFonts w:cstheme="minorHAnsi"/>
        </w:rPr>
      </w:pPr>
      <w:r w:rsidRPr="001B2A7D">
        <w:rPr>
          <w:rFonts w:ascii="Segoe UI Symbol" w:eastAsia="MS Gothic" w:hAnsi="Segoe UI Symbol" w:cs="Segoe UI Symbol"/>
        </w:rPr>
        <w:t>☐</w:t>
      </w:r>
      <w:r w:rsidRPr="001B2A7D">
        <w:rPr>
          <w:rFonts w:cstheme="minorHAnsi"/>
        </w:rPr>
        <w:t xml:space="preserve"> Adherence</w:t>
      </w:r>
    </w:p>
    <w:p w14:paraId="4EEF3281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5967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Anorexia</w:t>
      </w:r>
    </w:p>
    <w:p w14:paraId="49715BB3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91205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Anxiety</w:t>
      </w:r>
    </w:p>
    <w:p w14:paraId="1CD7BDE4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132817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Caregiver strain and burden</w:t>
      </w:r>
    </w:p>
    <w:p w14:paraId="1B9CA1D5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200315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Cognitive impairment</w:t>
      </w:r>
    </w:p>
    <w:p w14:paraId="62F91F3A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136775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Constipation</w:t>
      </w:r>
    </w:p>
    <w:p w14:paraId="0A2FCC6A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62776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Depression</w:t>
      </w:r>
    </w:p>
    <w:p w14:paraId="66C1B7E7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80273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Diarrhea</w:t>
      </w:r>
    </w:p>
    <w:p w14:paraId="30B8F801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150405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Distress/stress</w:t>
      </w:r>
    </w:p>
    <w:p w14:paraId="430F0519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172583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Dyspnea</w:t>
      </w:r>
    </w:p>
    <w:p w14:paraId="3243558B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20011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Fatigue</w:t>
      </w:r>
    </w:p>
    <w:p w14:paraId="5C357795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106722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Hot flashes</w:t>
      </w:r>
    </w:p>
    <w:p w14:paraId="0A3970EA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14304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Lymphedema</w:t>
      </w:r>
    </w:p>
    <w:p w14:paraId="58AD760E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207015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Marrow suppression</w:t>
      </w:r>
    </w:p>
    <w:p w14:paraId="1196E802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199124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Menopausal symptoms</w:t>
      </w:r>
    </w:p>
    <w:p w14:paraId="654F3DEF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20850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Mucositis</w:t>
      </w:r>
    </w:p>
    <w:p w14:paraId="2C07F648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161863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Nausea and vomiting</w:t>
      </w:r>
    </w:p>
    <w:p w14:paraId="487FF6AE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110387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Neurotoxicity</w:t>
      </w:r>
    </w:p>
    <w:p w14:paraId="702758D6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128123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Pain </w:t>
      </w:r>
    </w:p>
    <w:p w14:paraId="3087EB9A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15707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Peripheral neuropathy</w:t>
      </w:r>
    </w:p>
    <w:p w14:paraId="69662F1C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16382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Prevention of bleeding</w:t>
      </w:r>
    </w:p>
    <w:p w14:paraId="102A3FE8" w14:textId="77777777" w:rsidR="007450A6" w:rsidRPr="001B2A7D" w:rsidRDefault="00EB476F" w:rsidP="007450A6">
      <w:pPr>
        <w:pStyle w:val="NoSpacing"/>
        <w:spacing w:line="0" w:lineRule="atLeast"/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-183998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Prevention of falls and musculoskeletal injuries</w:t>
      </w:r>
    </w:p>
    <w:p w14:paraId="3FE26EFD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30631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Prevention of infection </w:t>
      </w:r>
    </w:p>
    <w:p w14:paraId="6CC8B33A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2310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Radiodermatitis</w:t>
      </w:r>
    </w:p>
    <w:p w14:paraId="6A90B7AC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65159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Skin reactions</w:t>
      </w:r>
    </w:p>
    <w:p w14:paraId="4CE32836" w14:textId="212D3B58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156745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A7D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Sleep/wake disturbances</w:t>
      </w:r>
    </w:p>
    <w:p w14:paraId="418A7A95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79953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Symptom clusters</w:t>
      </w:r>
    </w:p>
    <w:p w14:paraId="788D6D3C" w14:textId="77777777" w:rsidR="007450A6" w:rsidRPr="001B2A7D" w:rsidRDefault="00EB476F" w:rsidP="007450A6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-19440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Symptom science</w:t>
      </w:r>
    </w:p>
    <w:p w14:paraId="4351F9AE" w14:textId="212BDDA0" w:rsidR="001B2A7D" w:rsidRPr="001B2A7D" w:rsidRDefault="00EB476F" w:rsidP="001B2A7D">
      <w:pPr>
        <w:pStyle w:val="NoSpacing"/>
        <w:spacing w:line="0" w:lineRule="atLeast"/>
        <w:rPr>
          <w:rFonts w:cstheme="minorHAnsi"/>
        </w:rPr>
      </w:pPr>
      <w:sdt>
        <w:sdtPr>
          <w:rPr>
            <w:rFonts w:cstheme="minorHAnsi"/>
          </w:rPr>
          <w:id w:val="8297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Wound/skin care</w:t>
      </w:r>
    </w:p>
    <w:p w14:paraId="5723298F" w14:textId="77777777" w:rsidR="001B2A7D" w:rsidRDefault="001B2A7D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  <w:b/>
        </w:rPr>
      </w:pPr>
    </w:p>
    <w:p w14:paraId="15ACB5EE" w14:textId="77DF934F" w:rsidR="007450A6" w:rsidRPr="0001371D" w:rsidRDefault="007450A6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  <w:b/>
          <w:color w:val="002060"/>
        </w:rPr>
      </w:pPr>
      <w:r w:rsidRPr="0001371D">
        <w:rPr>
          <w:rFonts w:cstheme="minorHAnsi"/>
          <w:b/>
          <w:color w:val="002060"/>
        </w:rPr>
        <w:t>Disease-Specific Topics</w:t>
      </w:r>
    </w:p>
    <w:p w14:paraId="1DCC28C1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0278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Breast cancer</w:t>
      </w:r>
    </w:p>
    <w:p w14:paraId="3C443DEB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10525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Gastrointestinal malignancies</w:t>
      </w:r>
    </w:p>
    <w:p w14:paraId="210836FE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24723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GU malignancies</w:t>
      </w:r>
    </w:p>
    <w:p w14:paraId="533260D9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97155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Gynecologic malignancies</w:t>
      </w:r>
    </w:p>
    <w:p w14:paraId="4EBA55F9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62233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Head/neck malignancies</w:t>
      </w:r>
    </w:p>
    <w:p w14:paraId="5D8115EF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143232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Leukemia, lymphoma, hematology</w:t>
      </w:r>
    </w:p>
    <w:p w14:paraId="3C3361EB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06047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Lung cancer</w:t>
      </w:r>
    </w:p>
    <w:p w14:paraId="1A404406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42911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Multiple myeloma</w:t>
      </w:r>
    </w:p>
    <w:p w14:paraId="2E7E50E1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85140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Neurologic malignancies</w:t>
      </w:r>
    </w:p>
    <w:p w14:paraId="3EF19224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54660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Prostate cancer</w:t>
      </w:r>
    </w:p>
    <w:p w14:paraId="54805714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60703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Sarcoma</w:t>
      </w:r>
    </w:p>
    <w:p w14:paraId="5A997899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0365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Skin cancer/melanoma</w:t>
      </w:r>
    </w:p>
    <w:p w14:paraId="03E0D4DF" w14:textId="77777777" w:rsidR="001B2A7D" w:rsidRDefault="001B2A7D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  <w:b/>
        </w:rPr>
      </w:pPr>
    </w:p>
    <w:p w14:paraId="4CB479B8" w14:textId="7AFE2BBC" w:rsidR="007450A6" w:rsidRPr="0001371D" w:rsidRDefault="007450A6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  <w:b/>
          <w:color w:val="002060"/>
        </w:rPr>
      </w:pPr>
      <w:r w:rsidRPr="0001371D">
        <w:rPr>
          <w:rFonts w:cstheme="minorHAnsi"/>
          <w:b/>
          <w:color w:val="002060"/>
        </w:rPr>
        <w:t>Cancer Programs</w:t>
      </w:r>
    </w:p>
    <w:p w14:paraId="42AE7683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148473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Program development/evaluation</w:t>
      </w:r>
    </w:p>
    <w:p w14:paraId="3A05644B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7731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cstheme="minorHAnsi"/>
        </w:rPr>
        <w:t xml:space="preserve"> Quality</w:t>
      </w:r>
    </w:p>
    <w:p w14:paraId="7BE56FE1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82964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Safety</w:t>
      </w:r>
    </w:p>
    <w:p w14:paraId="3CA87CE4" w14:textId="77777777" w:rsidR="001B2A7D" w:rsidRDefault="001B2A7D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  <w:b/>
        </w:rPr>
      </w:pPr>
    </w:p>
    <w:p w14:paraId="2C01F464" w14:textId="7CD96FF1" w:rsidR="007450A6" w:rsidRPr="0001371D" w:rsidRDefault="007450A6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  <w:b/>
          <w:color w:val="002060"/>
        </w:rPr>
      </w:pPr>
      <w:r w:rsidRPr="0001371D">
        <w:rPr>
          <w:rFonts w:ascii="Calibri" w:hAnsi="Calibri" w:cs="Calibri"/>
          <w:b/>
          <w:color w:val="002060"/>
        </w:rPr>
        <w:t>Professional Issues</w:t>
      </w:r>
    </w:p>
    <w:p w14:paraId="6209584C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89102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Burnout/compassion fatigue</w:t>
      </w:r>
    </w:p>
    <w:p w14:paraId="1B8D4FC0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9410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Communication (patient-provider)</w:t>
      </w:r>
    </w:p>
    <w:p w14:paraId="1739410F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0075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Education</w:t>
      </w:r>
    </w:p>
    <w:p w14:paraId="0A819ACB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9414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Healthcare and cancer care policies</w:t>
      </w:r>
    </w:p>
    <w:p w14:paraId="291C1605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183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Interprofessional communication</w:t>
      </w:r>
    </w:p>
    <w:p w14:paraId="3585811A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780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Management issues</w:t>
      </w:r>
    </w:p>
    <w:p w14:paraId="5DB6A0A1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4664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Navigation</w:t>
      </w:r>
    </w:p>
    <w:p w14:paraId="423D26B1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5419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Nurse resilience/compassion fatigue</w:t>
      </w:r>
    </w:p>
    <w:p w14:paraId="3F0224D9" w14:textId="77777777" w:rsidR="007450A6" w:rsidRPr="001B2A7D" w:rsidRDefault="00EB476F" w:rsidP="003F7E50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0887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Simulations and informal training</w:t>
      </w:r>
    </w:p>
    <w:p w14:paraId="504C7CC9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671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Staffing</w:t>
      </w:r>
    </w:p>
    <w:p w14:paraId="3D6D1933" w14:textId="77777777" w:rsidR="001B2A7D" w:rsidRDefault="001B2A7D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  <w:b/>
        </w:rPr>
      </w:pPr>
    </w:p>
    <w:p w14:paraId="215C10B3" w14:textId="2AE20F2E" w:rsidR="007450A6" w:rsidRPr="0001371D" w:rsidRDefault="007450A6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  <w:b/>
          <w:color w:val="002060"/>
        </w:rPr>
      </w:pPr>
      <w:r w:rsidRPr="0001371D">
        <w:rPr>
          <w:rFonts w:ascii="Calibri" w:hAnsi="Calibri" w:cs="Calibri"/>
          <w:b/>
          <w:color w:val="002060"/>
        </w:rPr>
        <w:t>Dimensions of Cancer Experience</w:t>
      </w:r>
    </w:p>
    <w:p w14:paraId="63F96929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064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BIPOC</w:t>
      </w:r>
    </w:p>
    <w:p w14:paraId="72442455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9152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Cancer in older adults</w:t>
      </w:r>
    </w:p>
    <w:p w14:paraId="3B32B3EF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1950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Cancer rehabilitation</w:t>
      </w:r>
    </w:p>
    <w:p w14:paraId="232DB6C3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805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Cultural humility</w:t>
      </w:r>
    </w:p>
    <w:p w14:paraId="2BC90FA3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8383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Distress management</w:t>
      </w:r>
    </w:p>
    <w:p w14:paraId="5B69ADEA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6492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End of life/palliative care</w:t>
      </w:r>
    </w:p>
    <w:p w14:paraId="0041D1B6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8040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Ethics </w:t>
      </w:r>
    </w:p>
    <w:p w14:paraId="7816F593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3745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Financial aspects</w:t>
      </w:r>
    </w:p>
    <w:p w14:paraId="23D80D07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8452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Inequities in clinical care</w:t>
      </w:r>
    </w:p>
    <w:p w14:paraId="32789ABD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5347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Insurance issues</w:t>
      </w:r>
    </w:p>
    <w:p w14:paraId="57D50C4A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7376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Late effects of treatment</w:t>
      </w:r>
    </w:p>
    <w:p w14:paraId="2345659A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72921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LGBTQIA+ </w:t>
      </w:r>
    </w:p>
    <w:p w14:paraId="38577BF2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586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Nutrition</w:t>
      </w:r>
    </w:p>
    <w:p w14:paraId="0F3AB2D5" w14:textId="2C02861B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8720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A7D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1B2A7D" w:rsidRPr="001B2A7D">
        <w:rPr>
          <w:rFonts w:ascii="Calibri" w:hAnsi="Calibri" w:cs="Calibri"/>
        </w:rPr>
        <w:t xml:space="preserve"> </w:t>
      </w:r>
      <w:r w:rsidR="007450A6" w:rsidRPr="001B2A7D">
        <w:rPr>
          <w:rFonts w:ascii="Calibri" w:hAnsi="Calibri" w:cs="Calibri"/>
        </w:rPr>
        <w:t>Pediatric patients</w:t>
      </w:r>
    </w:p>
    <w:p w14:paraId="59EB4688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3120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Quality of life</w:t>
      </w:r>
    </w:p>
    <w:p w14:paraId="31FDAF3E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4204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Sexuality/fertility</w:t>
      </w:r>
    </w:p>
    <w:p w14:paraId="6C389D36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4130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Spirituality</w:t>
      </w:r>
    </w:p>
    <w:p w14:paraId="52F40997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206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Survivorship</w:t>
      </w:r>
    </w:p>
    <w:p w14:paraId="7EE47390" w14:textId="77777777" w:rsidR="001B2A7D" w:rsidRDefault="001B2A7D" w:rsidP="001B2A7D">
      <w:pPr>
        <w:pStyle w:val="NoSpacing"/>
        <w:rPr>
          <w:rFonts w:ascii="Calibri" w:hAnsi="Calibri" w:cs="Calibri"/>
          <w:b/>
        </w:rPr>
      </w:pPr>
    </w:p>
    <w:p w14:paraId="7720D220" w14:textId="26CC18E9" w:rsidR="007450A6" w:rsidRPr="0001371D" w:rsidRDefault="007450A6" w:rsidP="001B2A7D">
      <w:pPr>
        <w:pStyle w:val="NoSpacing"/>
        <w:rPr>
          <w:rFonts w:ascii="Calibri" w:hAnsi="Calibri" w:cs="Calibri"/>
          <w:b/>
          <w:color w:val="002060"/>
        </w:rPr>
      </w:pPr>
      <w:r w:rsidRPr="0001371D">
        <w:rPr>
          <w:rFonts w:ascii="Calibri" w:hAnsi="Calibri" w:cs="Calibri"/>
          <w:b/>
          <w:color w:val="002060"/>
        </w:rPr>
        <w:t>Other</w:t>
      </w:r>
    </w:p>
    <w:p w14:paraId="412A0186" w14:textId="77777777" w:rsidR="007450A6" w:rsidRPr="001B2A7D" w:rsidRDefault="00EB476F" w:rsidP="001B2A7D">
      <w:pPr>
        <w:pStyle w:val="NoSpac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8732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Acute clinical care</w:t>
      </w:r>
    </w:p>
    <w:p w14:paraId="03893ABD" w14:textId="77777777" w:rsidR="007450A6" w:rsidRPr="001B2A7D" w:rsidRDefault="00EB476F" w:rsidP="001B2A7D">
      <w:pPr>
        <w:pStyle w:val="NoSpac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933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Biology of cancer</w:t>
      </w:r>
    </w:p>
    <w:p w14:paraId="6D0061CA" w14:textId="01AF7559" w:rsidR="007450A6" w:rsidRPr="001B2A7D" w:rsidRDefault="00EB476F" w:rsidP="001B2A7D">
      <w:pPr>
        <w:pStyle w:val="NoSpac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6939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Carcinogenesis</w:t>
      </w:r>
    </w:p>
    <w:p w14:paraId="42B46FC7" w14:textId="77777777" w:rsidR="007450A6" w:rsidRPr="001B2A7D" w:rsidRDefault="00EB476F" w:rsidP="001B2A7D">
      <w:pPr>
        <w:pStyle w:val="NoSpac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565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Clinical decision tools</w:t>
      </w:r>
    </w:p>
    <w:p w14:paraId="1F3106A1" w14:textId="77777777" w:rsidR="007450A6" w:rsidRPr="001B2A7D" w:rsidRDefault="00EB476F" w:rsidP="001B2A7D">
      <w:pPr>
        <w:pStyle w:val="NoSpac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4570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Clinical trials</w:t>
      </w:r>
    </w:p>
    <w:p w14:paraId="36D80017" w14:textId="77777777" w:rsidR="007450A6" w:rsidRPr="001B2A7D" w:rsidRDefault="00EB476F" w:rsidP="001B2A7D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1739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 w:rsidRPr="001B2A7D">
            <w:rPr>
              <w:rFonts w:ascii="Segoe UI Symbol" w:eastAsia="MS Gothic" w:hAnsi="Segoe UI Symbol" w:cs="Segoe UI Symbol"/>
            </w:rPr>
            <w:t>☐</w:t>
          </w:r>
        </w:sdtContent>
      </w:sdt>
      <w:r w:rsidR="007450A6" w:rsidRPr="001B2A7D">
        <w:rPr>
          <w:rFonts w:ascii="Calibri" w:hAnsi="Calibri" w:cs="Calibri"/>
        </w:rPr>
        <w:t xml:space="preserve"> Continuity of care</w:t>
      </w:r>
    </w:p>
    <w:p w14:paraId="178855A3" w14:textId="77777777" w:rsidR="007450A6" w:rsidRDefault="00EB476F" w:rsidP="007450A6">
      <w:pPr>
        <w:pStyle w:val="NoSpacing"/>
        <w:spacing w:line="0" w:lineRule="atLeast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9866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rPr>
          <w:rFonts w:ascii="Arial" w:hAnsi="Arial" w:cs="Arial"/>
          <w:sz w:val="18"/>
        </w:rPr>
        <w:t xml:space="preserve"> </w:t>
      </w:r>
      <w:r w:rsidR="007450A6" w:rsidRPr="0009101A">
        <w:rPr>
          <w:rFonts w:cs="Arial"/>
        </w:rPr>
        <w:t>Economics</w:t>
      </w:r>
    </w:p>
    <w:p w14:paraId="644A1B8A" w14:textId="77777777" w:rsidR="007450A6" w:rsidRDefault="00EB476F" w:rsidP="007450A6">
      <w:pPr>
        <w:pStyle w:val="NoSpacing"/>
        <w:spacing w:line="0" w:lineRule="atLeast"/>
      </w:pPr>
      <w:sdt>
        <w:sdtPr>
          <w:rPr>
            <w:rFonts w:ascii="Arial" w:hAnsi="Arial" w:cs="Arial"/>
            <w:sz w:val="18"/>
          </w:rPr>
          <w:id w:val="-81926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rPr>
          <w:rFonts w:ascii="Arial" w:hAnsi="Arial" w:cs="Arial"/>
        </w:rPr>
        <w:t xml:space="preserve"> </w:t>
      </w:r>
      <w:r w:rsidR="007450A6">
        <w:t>Epidemiology</w:t>
      </w:r>
    </w:p>
    <w:p w14:paraId="0A0F685C" w14:textId="77777777" w:rsidR="007450A6" w:rsidRDefault="00EB476F" w:rsidP="007450A6">
      <w:pPr>
        <w:pStyle w:val="NoSpacing"/>
        <w:spacing w:line="0" w:lineRule="atLeast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36760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rPr>
          <w:rFonts w:ascii="Arial" w:hAnsi="Arial" w:cs="Arial"/>
          <w:sz w:val="18"/>
        </w:rPr>
        <w:t xml:space="preserve"> </w:t>
      </w:r>
      <w:r w:rsidR="007450A6" w:rsidRPr="0009101A">
        <w:rPr>
          <w:rFonts w:cs="Arial"/>
        </w:rPr>
        <w:t>Exercise/physical activity</w:t>
      </w:r>
    </w:p>
    <w:p w14:paraId="0C234221" w14:textId="77777777" w:rsidR="007450A6" w:rsidRDefault="00EB476F" w:rsidP="007450A6">
      <w:pPr>
        <w:pStyle w:val="NoSpacing"/>
        <w:spacing w:line="0" w:lineRule="atLeast"/>
      </w:pPr>
      <w:sdt>
        <w:sdtPr>
          <w:rPr>
            <w:rFonts w:ascii="Arial" w:hAnsi="Arial" w:cs="Arial"/>
            <w:sz w:val="18"/>
          </w:rPr>
          <w:id w:val="-78967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t xml:space="preserve"> General med-surg topics</w:t>
      </w:r>
    </w:p>
    <w:p w14:paraId="3FACA203" w14:textId="77777777" w:rsidR="007450A6" w:rsidRDefault="00EB476F" w:rsidP="007450A6">
      <w:pPr>
        <w:pStyle w:val="NoSpacing"/>
        <w:spacing w:line="0" w:lineRule="atLeast"/>
      </w:pPr>
      <w:sdt>
        <w:sdtPr>
          <w:rPr>
            <w:rFonts w:ascii="Arial" w:hAnsi="Arial" w:cs="Arial"/>
            <w:sz w:val="18"/>
          </w:rPr>
          <w:id w:val="-4213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t xml:space="preserve"> Genetics and genomics</w:t>
      </w:r>
    </w:p>
    <w:p w14:paraId="5CD02581" w14:textId="77777777" w:rsidR="007450A6" w:rsidRDefault="00EB476F" w:rsidP="007450A6">
      <w:pPr>
        <w:pStyle w:val="NoSpacing"/>
        <w:spacing w:line="0" w:lineRule="atLeast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909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rPr>
          <w:rFonts w:ascii="Arial" w:hAnsi="Arial" w:cs="Arial"/>
        </w:rPr>
        <w:t xml:space="preserve"> </w:t>
      </w:r>
      <w:r w:rsidR="007450A6" w:rsidRPr="001E6DA5">
        <w:rPr>
          <w:rFonts w:cs="Arial"/>
        </w:rPr>
        <w:t>Home care</w:t>
      </w:r>
    </w:p>
    <w:p w14:paraId="383BAC97" w14:textId="77777777" w:rsidR="007450A6" w:rsidRDefault="00EB476F" w:rsidP="007450A6">
      <w:pPr>
        <w:pStyle w:val="NoSpacing"/>
        <w:spacing w:line="0" w:lineRule="atLeast"/>
        <w:rPr>
          <w:rFonts w:ascii="Arial" w:hAnsi="Arial" w:cs="Arial"/>
        </w:rPr>
      </w:pPr>
      <w:sdt>
        <w:sdtPr>
          <w:rPr>
            <w:rFonts w:ascii="Arial" w:hAnsi="Arial" w:cs="Arial"/>
            <w:sz w:val="18"/>
          </w:rPr>
          <w:id w:val="-100705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rPr>
          <w:rFonts w:ascii="Arial" w:hAnsi="Arial" w:cs="Arial"/>
          <w:sz w:val="18"/>
        </w:rPr>
        <w:t xml:space="preserve"> </w:t>
      </w:r>
      <w:r w:rsidR="007450A6" w:rsidRPr="001B2A7D">
        <w:rPr>
          <w:rFonts w:cstheme="minorHAnsi"/>
          <w:szCs w:val="28"/>
        </w:rPr>
        <w:t>Multispecialty care</w:t>
      </w:r>
    </w:p>
    <w:p w14:paraId="6458F7D1" w14:textId="77777777" w:rsidR="007450A6" w:rsidRDefault="00EB476F" w:rsidP="007450A6">
      <w:pPr>
        <w:pStyle w:val="NoSpacing"/>
        <w:spacing w:line="0" w:lineRule="atLeast"/>
      </w:pPr>
      <w:sdt>
        <w:sdtPr>
          <w:rPr>
            <w:rFonts w:ascii="Arial" w:hAnsi="Arial" w:cs="Arial"/>
            <w:sz w:val="18"/>
          </w:rPr>
          <w:id w:val="-11105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t xml:space="preserve"> Oncologic emergencies</w:t>
      </w:r>
    </w:p>
    <w:p w14:paraId="4427FA65" w14:textId="77777777" w:rsidR="007450A6" w:rsidRDefault="00EB476F" w:rsidP="007450A6">
      <w:pPr>
        <w:pStyle w:val="NoSpacing"/>
        <w:spacing w:line="0" w:lineRule="atLeast"/>
      </w:pPr>
      <w:sdt>
        <w:sdtPr>
          <w:rPr>
            <w:rFonts w:ascii="Arial" w:hAnsi="Arial" w:cs="Arial"/>
            <w:sz w:val="18"/>
          </w:rPr>
          <w:id w:val="-196695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t xml:space="preserve"> Patient/public education</w:t>
      </w:r>
    </w:p>
    <w:p w14:paraId="4CBDDCFE" w14:textId="77777777" w:rsidR="007450A6" w:rsidRDefault="00EB476F" w:rsidP="007450A6">
      <w:pPr>
        <w:pStyle w:val="NoSpacing"/>
        <w:spacing w:line="0" w:lineRule="atLeast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33583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 w:rsidRPr="0009101A">
        <w:rPr>
          <w:rFonts w:cs="Arial"/>
        </w:rPr>
        <w:t xml:space="preserve"> Patient-centered care</w:t>
      </w:r>
    </w:p>
    <w:p w14:paraId="2AD3D01F" w14:textId="77777777" w:rsidR="007450A6" w:rsidRDefault="00EB476F" w:rsidP="007450A6">
      <w:pPr>
        <w:pStyle w:val="NoSpacing"/>
        <w:spacing w:line="0" w:lineRule="atLeast"/>
        <w:rPr>
          <w:rFonts w:cs="Arial"/>
        </w:rPr>
      </w:pPr>
      <w:sdt>
        <w:sdtPr>
          <w:rPr>
            <w:rFonts w:ascii="Arial" w:hAnsi="Arial" w:cs="Arial"/>
            <w:sz w:val="18"/>
          </w:rPr>
          <w:id w:val="31114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 w:rsidRPr="0009101A">
        <w:rPr>
          <w:rFonts w:cs="Arial"/>
        </w:rPr>
        <w:t xml:space="preserve"> Personalized medicine</w:t>
      </w:r>
    </w:p>
    <w:p w14:paraId="1AE3F28E" w14:textId="77777777" w:rsidR="007450A6" w:rsidRDefault="00EB476F" w:rsidP="007450A6">
      <w:pPr>
        <w:pStyle w:val="NoSpacing"/>
        <w:spacing w:line="0" w:lineRule="atLeast"/>
      </w:pPr>
      <w:sdt>
        <w:sdtPr>
          <w:rPr>
            <w:rFonts w:ascii="Arial" w:hAnsi="Arial" w:cs="Arial"/>
            <w:sz w:val="18"/>
          </w:rPr>
          <w:id w:val="48028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rPr>
          <w:rFonts w:ascii="Arial" w:hAnsi="Arial" w:cs="Arial"/>
        </w:rPr>
        <w:t xml:space="preserve"> </w:t>
      </w:r>
      <w:r w:rsidR="007450A6">
        <w:t>Prevention and detection</w:t>
      </w:r>
    </w:p>
    <w:p w14:paraId="35DCFB64" w14:textId="77777777" w:rsidR="007450A6" w:rsidRPr="0009101A" w:rsidRDefault="00EB476F" w:rsidP="007450A6">
      <w:pPr>
        <w:pStyle w:val="NoSpacing"/>
        <w:spacing w:line="0" w:lineRule="atLeast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77624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rPr>
          <w:rFonts w:ascii="Arial" w:hAnsi="Arial" w:cs="Arial"/>
          <w:sz w:val="18"/>
        </w:rPr>
        <w:t xml:space="preserve"> </w:t>
      </w:r>
      <w:r w:rsidR="007450A6" w:rsidRPr="0009101A">
        <w:rPr>
          <w:rFonts w:cs="Arial"/>
        </w:rPr>
        <w:t>Survivorship care plans</w:t>
      </w:r>
    </w:p>
    <w:p w14:paraId="79A501F1" w14:textId="77777777" w:rsidR="007450A6" w:rsidRPr="0009101A" w:rsidRDefault="00EB476F" w:rsidP="007450A6">
      <w:pPr>
        <w:pStyle w:val="NoSpacing"/>
        <w:spacing w:line="0" w:lineRule="atLeast"/>
        <w:rPr>
          <w:rFonts w:ascii="Calibri" w:hAnsi="Calibri" w:cs="Arial"/>
        </w:rPr>
      </w:pPr>
      <w:sdt>
        <w:sdtPr>
          <w:rPr>
            <w:rFonts w:ascii="Arial" w:hAnsi="Arial" w:cs="Arial"/>
            <w:sz w:val="18"/>
          </w:rPr>
          <w:id w:val="50764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rPr>
          <w:rFonts w:ascii="Arial" w:hAnsi="Arial" w:cs="Arial"/>
          <w:sz w:val="18"/>
        </w:rPr>
        <w:t xml:space="preserve"> </w:t>
      </w:r>
      <w:r w:rsidR="007450A6" w:rsidRPr="0009101A">
        <w:rPr>
          <w:rFonts w:ascii="Calibri" w:hAnsi="Calibri" w:cs="Arial"/>
        </w:rPr>
        <w:t>Team-based care</w:t>
      </w:r>
    </w:p>
    <w:p w14:paraId="4A4879DB" w14:textId="53918DEE" w:rsidR="007450A6" w:rsidRDefault="00EB476F" w:rsidP="007450A6">
      <w:pPr>
        <w:pStyle w:val="NoSpacing"/>
        <w:spacing w:line="0" w:lineRule="atLeast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7616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450A6">
        <w:rPr>
          <w:rFonts w:ascii="Arial" w:hAnsi="Arial" w:cs="Arial"/>
          <w:sz w:val="18"/>
        </w:rPr>
        <w:t xml:space="preserve"> </w:t>
      </w:r>
      <w:r w:rsidR="007450A6" w:rsidRPr="0009101A">
        <w:rPr>
          <w:rFonts w:cs="Arial"/>
        </w:rPr>
        <w:t>Treatment plans</w:t>
      </w:r>
    </w:p>
    <w:p w14:paraId="11FEC2FF" w14:textId="7979A1AD" w:rsidR="00EB476F" w:rsidRDefault="00EB476F" w:rsidP="007450A6">
      <w:pPr>
        <w:pStyle w:val="NoSpacing"/>
        <w:spacing w:line="0" w:lineRule="atLeast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35087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9779169" w14:textId="77777777" w:rsidR="007450A6" w:rsidRDefault="007450A6" w:rsidP="007450A6">
      <w:pPr>
        <w:tabs>
          <w:tab w:val="left" w:pos="720"/>
          <w:tab w:val="left" w:pos="1710"/>
          <w:tab w:val="left" w:pos="4320"/>
        </w:tabs>
        <w:spacing w:line="0" w:lineRule="atLeast"/>
        <w:rPr>
          <w:rFonts w:cs="Arial"/>
        </w:rPr>
        <w:sectPr w:rsidR="007450A6" w:rsidSect="00550D3F">
          <w:type w:val="continuous"/>
          <w:pgSz w:w="12240" w:h="15840"/>
          <w:pgMar w:top="576" w:right="720" w:bottom="432" w:left="720" w:header="720" w:footer="720" w:gutter="0"/>
          <w:cols w:num="3" w:space="720"/>
          <w:docGrid w:linePitch="360"/>
        </w:sectPr>
      </w:pPr>
    </w:p>
    <w:p w14:paraId="71715796" w14:textId="77777777" w:rsidR="007450A6" w:rsidRPr="00811970" w:rsidRDefault="007450A6" w:rsidP="00B2648E">
      <w:pPr>
        <w:ind w:left="-720"/>
        <w:rPr>
          <w:rFonts w:cs="Arial"/>
        </w:rPr>
      </w:pPr>
      <w:r w:rsidRPr="00811970">
        <w:rPr>
          <w:rFonts w:cs="Arial"/>
        </w:rPr>
        <w:lastRenderedPageBreak/>
        <w:t>Please list your three strongest areas of expertise</w:t>
      </w:r>
    </w:p>
    <w:p w14:paraId="243A1998" w14:textId="77777777" w:rsidR="007450A6" w:rsidRDefault="007450A6" w:rsidP="00B2648E">
      <w:pPr>
        <w:ind w:left="-720"/>
        <w:rPr>
          <w:rFonts w:ascii="Arial" w:hAnsi="Arial" w:cs="Arial"/>
        </w:rPr>
      </w:pPr>
      <w:r w:rsidRPr="00811970">
        <w:rPr>
          <w:rFonts w:cs="Arial"/>
        </w:rPr>
        <w:t>1.</w:t>
      </w:r>
      <w:r>
        <w:rPr>
          <w:rFonts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3F498AF" w14:textId="77777777" w:rsidR="007450A6" w:rsidRPr="00811970" w:rsidRDefault="007450A6" w:rsidP="00B2648E">
      <w:pPr>
        <w:ind w:left="-720"/>
        <w:rPr>
          <w:rFonts w:cs="Arial"/>
        </w:rPr>
      </w:pPr>
    </w:p>
    <w:p w14:paraId="399261D1" w14:textId="77777777" w:rsidR="007450A6" w:rsidRDefault="007450A6" w:rsidP="00B2648E">
      <w:pPr>
        <w:ind w:left="-720"/>
        <w:rPr>
          <w:rFonts w:ascii="Arial" w:hAnsi="Arial" w:cs="Arial"/>
        </w:rPr>
      </w:pPr>
      <w:r w:rsidRPr="00811970">
        <w:rPr>
          <w:rFonts w:cs="Arial"/>
        </w:rPr>
        <w:t xml:space="preserve">2.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FBF6C83" w14:textId="77777777" w:rsidR="007450A6" w:rsidRPr="00811970" w:rsidRDefault="007450A6" w:rsidP="00B2648E">
      <w:pPr>
        <w:ind w:left="-720"/>
        <w:rPr>
          <w:rFonts w:cs="Arial"/>
        </w:rPr>
      </w:pPr>
    </w:p>
    <w:p w14:paraId="2DB2B269" w14:textId="77777777" w:rsidR="007450A6" w:rsidRPr="00811970" w:rsidRDefault="007450A6" w:rsidP="00B2648E">
      <w:pPr>
        <w:ind w:left="-720"/>
        <w:rPr>
          <w:rFonts w:cs="Arial"/>
        </w:rPr>
      </w:pPr>
      <w:r w:rsidRPr="00811970">
        <w:rPr>
          <w:rFonts w:cs="Arial"/>
        </w:rPr>
        <w:t>3.</w:t>
      </w:r>
      <w:r>
        <w:rPr>
          <w:rFonts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B73314C" w14:textId="77777777" w:rsidR="007450A6" w:rsidRDefault="007450A6" w:rsidP="007450A6">
      <w:pPr>
        <w:rPr>
          <w:rFonts w:ascii="Arial" w:hAnsi="Arial" w:cs="Arial"/>
          <w:sz w:val="18"/>
        </w:rPr>
      </w:pPr>
    </w:p>
    <w:p w14:paraId="4D371191" w14:textId="77777777" w:rsidR="007450A6" w:rsidRDefault="007450A6" w:rsidP="007450A6">
      <w:pPr>
        <w:rPr>
          <w:rFonts w:ascii="Arial" w:hAnsi="Arial" w:cs="Arial"/>
          <w:sz w:val="18"/>
        </w:rPr>
      </w:pPr>
    </w:p>
    <w:p w14:paraId="54A9C32A" w14:textId="77777777" w:rsidR="007450A6" w:rsidRDefault="007450A6" w:rsidP="007450A6">
      <w:pPr>
        <w:rPr>
          <w:rFonts w:cs="Arial"/>
        </w:rPr>
      </w:pPr>
    </w:p>
    <w:p w14:paraId="0FB0F3C8" w14:textId="77777777" w:rsidR="007450A6" w:rsidRDefault="007450A6" w:rsidP="007450A6">
      <w:pPr>
        <w:rPr>
          <w:rFonts w:cs="Arial"/>
        </w:rPr>
      </w:pPr>
    </w:p>
    <w:p w14:paraId="12850B1D" w14:textId="77777777" w:rsidR="007450A6" w:rsidRDefault="007450A6" w:rsidP="007450A6">
      <w:pPr>
        <w:rPr>
          <w:rFonts w:cs="Arial"/>
        </w:rPr>
      </w:pPr>
    </w:p>
    <w:p w14:paraId="150807A4" w14:textId="77777777" w:rsidR="007450A6" w:rsidRDefault="007450A6" w:rsidP="007450A6">
      <w:pPr>
        <w:rPr>
          <w:rFonts w:cs="Arial"/>
        </w:rPr>
      </w:pPr>
    </w:p>
    <w:p w14:paraId="2AFEB189" w14:textId="77777777" w:rsidR="007450A6" w:rsidRPr="00811970" w:rsidRDefault="007450A6" w:rsidP="007450A6">
      <w:pPr>
        <w:jc w:val="center"/>
        <w:rPr>
          <w:rFonts w:cs="Arial"/>
        </w:rPr>
      </w:pPr>
    </w:p>
    <w:p w14:paraId="73AE9F66" w14:textId="77777777" w:rsidR="007450A6" w:rsidRPr="00A213DE" w:rsidRDefault="007450A6" w:rsidP="00A213DE">
      <w:pPr>
        <w:pStyle w:val="NoSpacing"/>
      </w:pPr>
    </w:p>
    <w:sectPr w:rsidR="007450A6" w:rsidRPr="00A2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Constantia"/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Gothic Std B">
    <w:altName w:val="Adobe Gothic Std B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DE"/>
    <w:rsid w:val="0001371D"/>
    <w:rsid w:val="001B2A7D"/>
    <w:rsid w:val="003F7E50"/>
    <w:rsid w:val="005211B0"/>
    <w:rsid w:val="007450A6"/>
    <w:rsid w:val="0077039F"/>
    <w:rsid w:val="00A213DE"/>
    <w:rsid w:val="00B2648E"/>
    <w:rsid w:val="00B94CBD"/>
    <w:rsid w:val="00E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1ABF"/>
  <w15:chartTrackingRefBased/>
  <w15:docId w15:val="{3D938D6B-FC91-4EF2-AD0E-2E727DB4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3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5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CJON@on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1EAA-3993-4888-BE45-376C1190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McGee</dc:creator>
  <cp:keywords/>
  <dc:description/>
  <cp:lastModifiedBy>Leslie McGee</cp:lastModifiedBy>
  <cp:revision>6</cp:revision>
  <dcterms:created xsi:type="dcterms:W3CDTF">2022-02-03T19:40:00Z</dcterms:created>
  <dcterms:modified xsi:type="dcterms:W3CDTF">2022-02-08T15:26:00Z</dcterms:modified>
</cp:coreProperties>
</file>