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1D80" w14:textId="77777777" w:rsidR="006F3F13" w:rsidRDefault="006F3F13" w:rsidP="00A213DE">
      <w:pPr>
        <w:spacing w:after="0"/>
        <w:rPr>
          <w:rFonts w:ascii="Adobe Garamond Pro Bold" w:eastAsia="Adobe Gothic Std B" w:hAnsi="Adobe Garamond Pro Bold" w:cstheme="minorHAnsi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5208824"/>
      <w:r>
        <w:rPr>
          <w:rFonts w:ascii="Adobe Garamond Pro Bold" w:eastAsia="Adobe Gothic Std B" w:hAnsi="Adobe Garamond Pro Bold" w:cstheme="minorHAnsi"/>
          <w:noProof/>
          <w:color w:val="000000" w:themeColor="text1"/>
          <w:sz w:val="44"/>
          <w:szCs w:val="44"/>
        </w:rPr>
        <w:drawing>
          <wp:inline distT="0" distB="0" distL="0" distR="0" wp14:anchorId="5ABCA4FF" wp14:editId="504EEB49">
            <wp:extent cx="6702387" cy="1771650"/>
            <wp:effectExtent l="0" t="0" r="3810" b="9525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387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94554" w14:textId="3F3CEBC3" w:rsidR="00A213DE" w:rsidRPr="005D1463" w:rsidRDefault="003F7E50" w:rsidP="006F3F13">
      <w:pPr>
        <w:spacing w:after="0"/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146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BE132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D146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13DE" w:rsidRPr="005D146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 Board Application</w:t>
      </w:r>
      <w:r w:rsidR="006F3F13" w:rsidRPr="005D146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1323">
        <w:rPr>
          <w:rFonts w:ascii="Adobe Garamond Pro Bold" w:eastAsia="Adobe Gothic Std B" w:hAnsi="Adobe Garamond Pro Bold" w:cstheme="minorHAnsi"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E132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ons.org/onf</w:t>
      </w:r>
      <w:r w:rsidR="006F3F13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BE132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E132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450A6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pubON</w:t>
      </w:r>
      <w:r w:rsidR="0034398C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7450A6" w:rsidRPr="005D1463">
        <w:rPr>
          <w:rFonts w:cstheme="minorHAnsi"/>
          <w:noProof/>
          <w:color w:val="0070C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@ons.org</w:t>
      </w:r>
    </w:p>
    <w:p w14:paraId="43D6EBA8" w14:textId="77777777" w:rsidR="006F3F13" w:rsidRPr="006F3F13" w:rsidRDefault="006F3F13" w:rsidP="006F3F13">
      <w:pPr>
        <w:rPr>
          <w:sz w:val="16"/>
          <w:szCs w:val="16"/>
        </w:rPr>
      </w:pPr>
      <w:r w:rsidRPr="006F3F13">
        <w:rPr>
          <w:rFonts w:ascii="Adobe Garamond Pro Bold" w:hAnsi="Adobe Garamond Pro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4606C" wp14:editId="1F79B5C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53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6F91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53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36C339E7" w14:textId="1EAF3D7F" w:rsidR="00A213DE" w:rsidRPr="006F3F13" w:rsidRDefault="00A213DE" w:rsidP="005D1463">
      <w:pPr>
        <w:spacing w:after="0"/>
        <w:rPr>
          <w:rFonts w:ascii="Adobe Garamond Pro Bold" w:hAnsi="Adobe Garamond Pro Bold"/>
          <w:noProof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13DE">
        <w:t xml:space="preserve">The </w:t>
      </w:r>
      <w:r w:rsidRPr="00A213DE">
        <w:rPr>
          <w:i/>
        </w:rPr>
        <w:t>Oncology Nursing</w:t>
      </w:r>
      <w:r w:rsidR="00176E6A">
        <w:rPr>
          <w:i/>
        </w:rPr>
        <w:t xml:space="preserve"> Forum</w:t>
      </w:r>
      <w:r w:rsidRPr="00A213DE">
        <w:t xml:space="preserve"> (</w:t>
      </w:r>
      <w:r w:rsidRPr="00A213DE">
        <w:rPr>
          <w:i/>
        </w:rPr>
        <w:t>ON</w:t>
      </w:r>
      <w:r w:rsidR="00176E6A">
        <w:rPr>
          <w:i/>
        </w:rPr>
        <w:t>F</w:t>
      </w:r>
      <w:r w:rsidRPr="00A213DE">
        <w:t xml:space="preserve">) is seeking new members for its review board. Review board members are </w:t>
      </w:r>
      <w:r w:rsidR="003F7E50">
        <w:t xml:space="preserve">invited </w:t>
      </w:r>
      <w:r w:rsidRPr="00A213DE">
        <w:t>to evaluate up to three manuscripts per year in their area of expertise. The length of the term is one year, with automatic renewal pending mutual interest.</w:t>
      </w:r>
    </w:p>
    <w:p w14:paraId="7A913260" w14:textId="48674EE8" w:rsidR="00A213DE" w:rsidRPr="00A213DE" w:rsidRDefault="00A213DE" w:rsidP="007450A6">
      <w:pPr>
        <w:pStyle w:val="NoSpacing"/>
        <w:tabs>
          <w:tab w:val="left" w:pos="10260"/>
        </w:tabs>
        <w:ind w:right="360"/>
      </w:pPr>
    </w:p>
    <w:p w14:paraId="0580B677" w14:textId="7858C914" w:rsidR="007450A6" w:rsidRDefault="00A213DE" w:rsidP="007450A6">
      <w:pPr>
        <w:pStyle w:val="NoSpacing"/>
        <w:tabs>
          <w:tab w:val="left" w:pos="10260"/>
        </w:tabs>
        <w:ind w:right="360"/>
        <w:rPr>
          <w:color w:val="FFFFFF" w:themeColor="background1"/>
        </w:rPr>
      </w:pPr>
      <w:r w:rsidRPr="00A213DE">
        <w:t>Applicants should be able to meet deadlines and provide constructive, concise, and clearly articulated critiques. Previous peer review and publishing experience are desirable but not mandatory.</w:t>
      </w:r>
      <w:r>
        <w:t xml:space="preserve"> </w:t>
      </w:r>
      <w:r w:rsidRPr="00A213DE">
        <w:t xml:space="preserve">The </w:t>
      </w:r>
      <w:r w:rsidRPr="00A213DE">
        <w:rPr>
          <w:i/>
        </w:rPr>
        <w:t>ON</w:t>
      </w:r>
      <w:r w:rsidR="00176E6A">
        <w:rPr>
          <w:i/>
        </w:rPr>
        <w:t>F</w:t>
      </w:r>
      <w:r w:rsidRPr="00A213DE">
        <w:t xml:space="preserve"> peer-review process is managed exclusively in an online platform, and review invitations are shared via email. </w:t>
      </w:r>
    </w:p>
    <w:p w14:paraId="35E4A462" w14:textId="25207D6B" w:rsidR="007450A6" w:rsidRPr="007450A6" w:rsidRDefault="007450A6" w:rsidP="007450A6">
      <w:pPr>
        <w:pStyle w:val="NoSpacing"/>
        <w:tabs>
          <w:tab w:val="left" w:pos="10260"/>
        </w:tabs>
        <w:ind w:right="360"/>
      </w:pPr>
    </w:p>
    <w:p w14:paraId="02D32EDB" w14:textId="752666CF" w:rsidR="007450A6" w:rsidRPr="007450A6" w:rsidRDefault="007450A6" w:rsidP="007450A6">
      <w:pPr>
        <w:pStyle w:val="NoSpacing"/>
        <w:tabs>
          <w:tab w:val="left" w:pos="10260"/>
        </w:tabs>
        <w:spacing w:before="60"/>
        <w:ind w:right="360"/>
      </w:pPr>
      <w:r w:rsidRPr="007450A6">
        <w:t xml:space="preserve">Please email your completed application </w:t>
      </w:r>
      <w:r>
        <w:t xml:space="preserve">and your CV or resume </w:t>
      </w:r>
      <w:r w:rsidRPr="007450A6">
        <w:t xml:space="preserve">to </w:t>
      </w:r>
      <w:hyperlink r:id="rId6" w:history="1">
        <w:r w:rsidR="00176E6A" w:rsidRPr="00206608">
          <w:rPr>
            <w:rStyle w:val="Hyperlink"/>
          </w:rPr>
          <w:t>pubONF@ons.org</w:t>
        </w:r>
      </w:hyperlink>
      <w:r w:rsidRPr="005211B0">
        <w:rPr>
          <w:color w:val="0070C0"/>
        </w:rPr>
        <w:t xml:space="preserve"> </w:t>
      </w:r>
      <w:r w:rsidRPr="007450A6">
        <w:t>for review.</w:t>
      </w:r>
    </w:p>
    <w:p w14:paraId="7AB92706" w14:textId="45AA9C0C" w:rsidR="007450A6" w:rsidRPr="007450A6" w:rsidRDefault="001B2A7D" w:rsidP="007450A6">
      <w:pPr>
        <w:pStyle w:val="NoSpacing"/>
      </w:pPr>
      <w:r>
        <w:rPr>
          <w:rFonts w:ascii="Adobe Garamond Pro Bold" w:hAnsi="Adobe Garamond Pro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13F7C" wp14:editId="60E9F64C">
                <wp:simplePos x="0" y="0"/>
                <wp:positionH relativeFrom="column">
                  <wp:posOffset>-2875</wp:posOffset>
                </wp:positionH>
                <wp:positionV relativeFrom="paragraph">
                  <wp:posOffset>101528</wp:posOffset>
                </wp:positionV>
                <wp:extent cx="684937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9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D9B8F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8pt" to="53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6D24FB8" w14:textId="77777777" w:rsidR="001B2A7D" w:rsidRDefault="001B2A7D" w:rsidP="007450A6">
      <w:pPr>
        <w:pStyle w:val="NoSpacing"/>
        <w:rPr>
          <w:b/>
        </w:rPr>
      </w:pPr>
    </w:p>
    <w:p w14:paraId="700CBD27" w14:textId="1D368398" w:rsidR="007450A6" w:rsidRPr="005D1463" w:rsidRDefault="007450A6" w:rsidP="007450A6">
      <w:pPr>
        <w:pStyle w:val="NoSpacing"/>
        <w:rPr>
          <w:rFonts w:cstheme="minorHAnsi"/>
          <w:color w:val="1F3864" w:themeColor="accent1" w:themeShade="80"/>
        </w:rPr>
      </w:pPr>
      <w:r w:rsidRPr="003F7E50">
        <w:rPr>
          <w:rFonts w:cstheme="minorHAnsi"/>
          <w:b/>
        </w:rPr>
        <w:t>Name: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bookmarkEnd w:id="1"/>
      <w:r w:rsidRPr="003F7E50">
        <w:rPr>
          <w:rFonts w:cstheme="minorHAnsi"/>
        </w:rPr>
        <w:t xml:space="preserve">          </w:t>
      </w:r>
      <w:r w:rsidRPr="003F7E50">
        <w:rPr>
          <w:rFonts w:cstheme="minorHAnsi"/>
          <w:color w:val="1F3864" w:themeColor="accent1" w:themeShade="80"/>
        </w:rPr>
        <w:t xml:space="preserve">                                                                                 </w:t>
      </w:r>
      <w:r w:rsidR="005D1463">
        <w:rPr>
          <w:rFonts w:cstheme="minorHAnsi"/>
          <w:color w:val="1F3864" w:themeColor="accent1" w:themeShade="80"/>
        </w:rPr>
        <w:t xml:space="preserve"> </w:t>
      </w:r>
      <w:r w:rsidRPr="003F7E50">
        <w:rPr>
          <w:rFonts w:cstheme="minorHAnsi"/>
          <w:b/>
        </w:rPr>
        <w:t>Credentials: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33C17E4D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70A7F5EC" w14:textId="2F571E9B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Job Title: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="005D1463">
        <w:rPr>
          <w:rFonts w:cstheme="minorHAnsi"/>
        </w:rPr>
        <w:tab/>
      </w:r>
      <w:r w:rsidRPr="003F7E50">
        <w:rPr>
          <w:rFonts w:cstheme="minorHAnsi"/>
          <w:b/>
        </w:rPr>
        <w:t xml:space="preserve">Institutional Affiliation: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76924888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64F57587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 xml:space="preserve">Home Address: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37AA9A14" w14:textId="77777777" w:rsidR="007450A6" w:rsidRPr="003F7E50" w:rsidRDefault="007450A6" w:rsidP="007450A6">
      <w:pPr>
        <w:pStyle w:val="NoSpacing"/>
        <w:spacing w:before="240"/>
        <w:rPr>
          <w:rFonts w:cstheme="minorHAnsi"/>
        </w:rPr>
      </w:pPr>
      <w:r w:rsidRPr="003F7E50">
        <w:rPr>
          <w:rFonts w:cstheme="minorHAnsi"/>
          <w:b/>
        </w:rPr>
        <w:t>Business Address: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26E5C988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58713F32" w14:textId="77777777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Phone:</w:t>
      </w:r>
      <w:r w:rsidRPr="003F7E50">
        <w:rPr>
          <w:rFonts w:cstheme="minorHAnsi"/>
        </w:rPr>
        <w:t xml:space="preserve">  Home: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ab/>
      </w:r>
      <w:r w:rsidRPr="003F7E50">
        <w:rPr>
          <w:rFonts w:cstheme="minorHAnsi"/>
        </w:rPr>
        <w:tab/>
        <w:t xml:space="preserve">Cell: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ab/>
      </w:r>
      <w:r w:rsidRPr="003F7E50">
        <w:rPr>
          <w:rFonts w:cstheme="minorHAnsi"/>
        </w:rPr>
        <w:tab/>
        <w:t xml:space="preserve">Work: 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0B92445F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0555B6E0" w14:textId="38153BD6" w:rsidR="007450A6" w:rsidRPr="003F7E50" w:rsidRDefault="007450A6" w:rsidP="007450A6">
      <w:pPr>
        <w:pStyle w:val="NoSpacing"/>
        <w:rPr>
          <w:rFonts w:cstheme="minorHAnsi"/>
        </w:rPr>
      </w:pPr>
      <w:r w:rsidRPr="003F7E50">
        <w:rPr>
          <w:rFonts w:cstheme="minorHAnsi"/>
          <w:b/>
        </w:rPr>
        <w:t>Email Address: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</w:p>
    <w:p w14:paraId="1D9D0AA4" w14:textId="77777777" w:rsidR="007450A6" w:rsidRPr="003F7E50" w:rsidRDefault="007450A6" w:rsidP="007450A6">
      <w:pPr>
        <w:pStyle w:val="NoSpacing"/>
        <w:rPr>
          <w:rFonts w:cstheme="minorHAnsi"/>
        </w:rPr>
      </w:pPr>
    </w:p>
    <w:p w14:paraId="63F8CC1C" w14:textId="27AC39F8" w:rsidR="001B2A7D" w:rsidRPr="005D1463" w:rsidRDefault="007450A6" w:rsidP="005D1463">
      <w:pPr>
        <w:pStyle w:val="NoSpacing"/>
        <w:rPr>
          <w:rFonts w:cstheme="minorHAnsi"/>
          <w:sz w:val="18"/>
        </w:rPr>
      </w:pPr>
      <w:r w:rsidRPr="003F7E50">
        <w:rPr>
          <w:rFonts w:cstheme="minorHAnsi"/>
        </w:rPr>
        <w:t xml:space="preserve">How many years have you worked in </w:t>
      </w:r>
      <w:r w:rsidR="005D1463">
        <w:rPr>
          <w:rFonts w:cstheme="minorHAnsi"/>
        </w:rPr>
        <w:t>o</w:t>
      </w:r>
      <w:r w:rsidRPr="003F7E50">
        <w:rPr>
          <w:rFonts w:cstheme="minorHAnsi"/>
        </w:rPr>
        <w:t>ncology</w:t>
      </w:r>
      <w:r w:rsidR="005D1463">
        <w:rPr>
          <w:rFonts w:cstheme="minorHAnsi"/>
        </w:rPr>
        <w:t>?</w:t>
      </w:r>
      <w:r w:rsidRPr="003F7E50">
        <w:rPr>
          <w:rFonts w:cstheme="minorHAnsi"/>
        </w:rPr>
        <w:t xml:space="preserve"> </w:t>
      </w:r>
      <w:r w:rsidRPr="003F7E50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F7E50">
        <w:rPr>
          <w:rFonts w:cstheme="minorHAnsi"/>
        </w:rPr>
        <w:instrText xml:space="preserve"> FORMTEXT </w:instrText>
      </w:r>
      <w:r w:rsidRPr="003F7E50">
        <w:rPr>
          <w:rFonts w:cstheme="minorHAnsi"/>
        </w:rPr>
      </w:r>
      <w:r w:rsidRPr="003F7E50">
        <w:rPr>
          <w:rFonts w:cstheme="minorHAnsi"/>
        </w:rPr>
        <w:fldChar w:fldCharType="separate"/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  <w:noProof/>
        </w:rPr>
        <w:t> </w:t>
      </w:r>
      <w:r w:rsidRPr="003F7E50">
        <w:rPr>
          <w:rFonts w:cstheme="minorHAnsi"/>
        </w:rPr>
        <w:fldChar w:fldCharType="end"/>
      </w:r>
      <w:r w:rsidRPr="003F7E50">
        <w:rPr>
          <w:rFonts w:cstheme="minorHAnsi"/>
        </w:rPr>
        <w:t xml:space="preserve">  </w:t>
      </w:r>
    </w:p>
    <w:p w14:paraId="383A48DB" w14:textId="77777777" w:rsidR="005D1463" w:rsidRDefault="005D1463" w:rsidP="005D1463">
      <w:pPr>
        <w:pStyle w:val="NoSpacing"/>
        <w:rPr>
          <w:b/>
        </w:rPr>
      </w:pPr>
    </w:p>
    <w:p w14:paraId="7BA5FD97" w14:textId="7431DEB9" w:rsidR="007450A6" w:rsidRPr="005D1463" w:rsidRDefault="005D1463" w:rsidP="005D1463">
      <w:pPr>
        <w:pStyle w:val="NoSpacing"/>
        <w:rPr>
          <w:b/>
        </w:rPr>
      </w:pPr>
      <w:r w:rsidRPr="00F714E9">
        <w:rPr>
          <w:b/>
        </w:rPr>
        <w:t>Briefly state why you are applying for a position on the review board.</w:t>
      </w:r>
    </w:p>
    <w:p w14:paraId="29FE948D" w14:textId="77777777" w:rsidR="007450A6" w:rsidRDefault="007450A6" w:rsidP="007450A6">
      <w:pPr>
        <w:pStyle w:val="NoSpacing"/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37359EC" w14:textId="3D4DFB4D" w:rsidR="00B94CBD" w:rsidRDefault="00B94CBD" w:rsidP="00A213DE">
      <w:pPr>
        <w:pStyle w:val="NoSpacing"/>
      </w:pPr>
    </w:p>
    <w:p w14:paraId="445F5AEC" w14:textId="77777777" w:rsidR="005D1463" w:rsidRPr="00F714E9" w:rsidRDefault="005D1463" w:rsidP="005D1463">
      <w:pPr>
        <w:pStyle w:val="NoSpacing"/>
        <w:spacing w:before="240"/>
        <w:rPr>
          <w:b/>
        </w:rPr>
      </w:pPr>
      <w:r w:rsidRPr="00F714E9">
        <w:rPr>
          <w:b/>
        </w:rPr>
        <w:t>Please state your experience with the following:</w:t>
      </w:r>
    </w:p>
    <w:p w14:paraId="192FF112" w14:textId="77777777" w:rsidR="005D1463" w:rsidRDefault="005D1463" w:rsidP="002623C0">
      <w:pPr>
        <w:pStyle w:val="NoSpacing"/>
        <w:ind w:left="360"/>
      </w:pPr>
      <w:r>
        <w:t>Reviewing (name of journal and dates)</w:t>
      </w:r>
    </w:p>
    <w:p w14:paraId="5F3FF124" w14:textId="77777777" w:rsidR="005D1463" w:rsidRDefault="005D1463" w:rsidP="002623C0">
      <w:pPr>
        <w:pStyle w:val="NoSpacing"/>
        <w:ind w:left="360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12D55C" w14:textId="003CD6DE" w:rsidR="005D1463" w:rsidRDefault="005D1463" w:rsidP="002623C0">
      <w:pPr>
        <w:pStyle w:val="NoSpacing"/>
        <w:spacing w:before="240"/>
        <w:ind w:left="360"/>
      </w:pPr>
    </w:p>
    <w:p w14:paraId="748FF7BF" w14:textId="77777777" w:rsidR="005D1463" w:rsidRDefault="005D1463" w:rsidP="002623C0">
      <w:pPr>
        <w:pStyle w:val="NoSpacing"/>
        <w:ind w:left="360"/>
      </w:pPr>
      <w:r>
        <w:t>Writing for publication: Please list publication (with dates) and indicate if peer reviewed or not.</w:t>
      </w:r>
    </w:p>
    <w:p w14:paraId="5220459C" w14:textId="77777777" w:rsidR="005D1463" w:rsidRDefault="005D1463" w:rsidP="002623C0">
      <w:pPr>
        <w:pStyle w:val="NoSpacing"/>
        <w:ind w:left="360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B1B48D0" w14:textId="77777777" w:rsidR="005D1463" w:rsidRDefault="005D1463" w:rsidP="002623C0">
      <w:pPr>
        <w:pStyle w:val="NoSpacing"/>
        <w:ind w:left="360"/>
      </w:pPr>
    </w:p>
    <w:p w14:paraId="48D8A9AA" w14:textId="77777777" w:rsidR="005D1463" w:rsidRDefault="005D1463" w:rsidP="002623C0">
      <w:pPr>
        <w:pStyle w:val="NoSpacing"/>
        <w:ind w:left="360"/>
      </w:pPr>
    </w:p>
    <w:p w14:paraId="3AF1C5DC" w14:textId="77777777" w:rsidR="005D1463" w:rsidRDefault="005D1463" w:rsidP="002623C0">
      <w:pPr>
        <w:pStyle w:val="NoSpacing"/>
        <w:ind w:left="360"/>
      </w:pPr>
      <w:r>
        <w:t>Research grant panels (name, date, and institution/granting source)</w:t>
      </w:r>
    </w:p>
    <w:p w14:paraId="3B6E7B92" w14:textId="2C7D7CBF" w:rsidR="001B2A7D" w:rsidRDefault="005D1463" w:rsidP="00BE1323">
      <w:pPr>
        <w:pStyle w:val="NoSpacing"/>
        <w:ind w:left="360"/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6D2FB77" w14:textId="6BBECB49" w:rsidR="007450A6" w:rsidRDefault="007450A6" w:rsidP="007450A6">
      <w:pPr>
        <w:pStyle w:val="NoSpacing"/>
      </w:pPr>
      <w:r>
        <w:lastRenderedPageBreak/>
        <w:t xml:space="preserve">Please check a </w:t>
      </w:r>
      <w:r>
        <w:rPr>
          <w:b/>
        </w:rPr>
        <w:t>maximum</w:t>
      </w:r>
      <w:r>
        <w:t xml:space="preserve"> of 15 topics of areas of expertise. Choices should reflect your setting, your usual patient population, specific interests, and level of education. You do not need to be an expert in a topic to review articles about it; however, you will be asked to offer your opinions based on your general understanding of the topic area. </w:t>
      </w:r>
    </w:p>
    <w:p w14:paraId="118991E7" w14:textId="77777777" w:rsidR="003F7E50" w:rsidRDefault="003F7E50" w:rsidP="007450A6">
      <w:pPr>
        <w:pStyle w:val="NoSpacing"/>
      </w:pPr>
    </w:p>
    <w:p w14:paraId="47060448" w14:textId="77777777" w:rsidR="007450A6" w:rsidRDefault="007450A6" w:rsidP="007450A6">
      <w:pPr>
        <w:pStyle w:val="NoSpacing"/>
      </w:pPr>
    </w:p>
    <w:p w14:paraId="604BE89F" w14:textId="77777777" w:rsidR="001F0B91" w:rsidRDefault="001F0B91" w:rsidP="000C5CA1">
      <w:pPr>
        <w:pStyle w:val="NoSpacing"/>
        <w:rPr>
          <w:b/>
          <w:color w:val="002060"/>
        </w:rPr>
        <w:sectPr w:rsidR="001F0B91" w:rsidSect="00D753E9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1B76F98B" w14:textId="77777777" w:rsidR="000C5CA1" w:rsidRPr="002623C0" w:rsidRDefault="000C5CA1" w:rsidP="000C5CA1">
      <w:pPr>
        <w:pStyle w:val="NoSpacing"/>
        <w:rPr>
          <w:b/>
          <w:color w:val="002060"/>
        </w:rPr>
      </w:pPr>
      <w:r w:rsidRPr="002623C0">
        <w:rPr>
          <w:b/>
          <w:color w:val="002060"/>
        </w:rPr>
        <w:t>Practice Setting</w:t>
      </w:r>
    </w:p>
    <w:p w14:paraId="3E4FFC99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68458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Ambulatory care/office nursing</w:t>
      </w:r>
    </w:p>
    <w:p w14:paraId="1D9A4EC7" w14:textId="77777777" w:rsidR="000C5CA1" w:rsidRDefault="00000000" w:rsidP="000C5CA1">
      <w:pPr>
        <w:pStyle w:val="NoSpacing"/>
        <w:ind w:left="270" w:hanging="270"/>
      </w:pPr>
      <w:sdt>
        <w:sdtPr>
          <w:rPr>
            <w:rFonts w:ascii="Arial" w:hAnsi="Arial" w:cs="Arial"/>
            <w:sz w:val="18"/>
          </w:rPr>
          <w:id w:val="-199147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Nursing education</w:t>
      </w:r>
    </w:p>
    <w:p w14:paraId="43CCEFED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248547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Hospice</w:t>
      </w:r>
    </w:p>
    <w:p w14:paraId="281D2374" w14:textId="77777777" w:rsidR="000C5CA1" w:rsidRPr="00B1644D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56154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Inpatient or acute care</w:t>
      </w:r>
    </w:p>
    <w:p w14:paraId="00E5D024" w14:textId="77777777" w:rsidR="000C5CA1" w:rsidRDefault="000C5CA1" w:rsidP="000C5CA1">
      <w:pPr>
        <w:pStyle w:val="NoSpacing"/>
        <w:ind w:left="288"/>
      </w:pPr>
    </w:p>
    <w:p w14:paraId="0B6EB4FF" w14:textId="77777777" w:rsidR="000C5CA1" w:rsidRPr="002623C0" w:rsidRDefault="000C5CA1" w:rsidP="000C5CA1">
      <w:pPr>
        <w:pStyle w:val="NoSpacing"/>
        <w:rPr>
          <w:b/>
          <w:color w:val="002060"/>
        </w:rPr>
      </w:pPr>
      <w:r w:rsidRPr="002623C0">
        <w:rPr>
          <w:b/>
          <w:color w:val="002060"/>
        </w:rPr>
        <w:t>Research Methodologies</w:t>
      </w:r>
    </w:p>
    <w:p w14:paraId="0BC26FB9" w14:textId="326ED477" w:rsidR="000C5CA1" w:rsidRPr="00B1644D" w:rsidRDefault="00000000" w:rsidP="00246342">
      <w:pPr>
        <w:pStyle w:val="NoSpacing"/>
        <w:ind w:left="270" w:hanging="270"/>
      </w:pPr>
      <w:sdt>
        <w:sdtPr>
          <w:rPr>
            <w:rFonts w:ascii="Arial" w:hAnsi="Arial" w:cs="Arial"/>
            <w:sz w:val="18"/>
          </w:rPr>
          <w:id w:val="125548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Instrument development and testing (psychometrics)</w:t>
      </w:r>
    </w:p>
    <w:p w14:paraId="3D44B42F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212624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 xml:space="preserve">Qualitative research </w:t>
      </w:r>
    </w:p>
    <w:p w14:paraId="0FC1321A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374502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 xml:space="preserve">Quantitative research </w:t>
      </w:r>
    </w:p>
    <w:p w14:paraId="01ABC21A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8271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Mixed methods</w:t>
      </w:r>
    </w:p>
    <w:p w14:paraId="35420AD4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84694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Systematic reviews</w:t>
      </w:r>
    </w:p>
    <w:p w14:paraId="41A64760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226531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Meta-analysis</w:t>
      </w:r>
    </w:p>
    <w:p w14:paraId="195A4ABC" w14:textId="77777777" w:rsid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b/>
        </w:rPr>
      </w:pPr>
    </w:p>
    <w:p w14:paraId="230D0EFC" w14:textId="42AA465E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b/>
          <w:color w:val="002060"/>
        </w:rPr>
      </w:pPr>
      <w:r w:rsidRPr="002623C0">
        <w:rPr>
          <w:b/>
          <w:color w:val="002060"/>
        </w:rPr>
        <w:t>Cancer Types</w:t>
      </w:r>
    </w:p>
    <w:p w14:paraId="47049C9C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4535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Breast</w:t>
      </w:r>
    </w:p>
    <w:p w14:paraId="16F8D5F4" w14:textId="77777777" w:rsidR="000C5CA1" w:rsidRDefault="00000000" w:rsidP="00246342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47255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Gastrointestinal malignancies</w:t>
      </w:r>
    </w:p>
    <w:p w14:paraId="6334BDD7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24345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Genetic cancer syndromes</w:t>
      </w:r>
    </w:p>
    <w:p w14:paraId="7963D6E4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42192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GU malignancies</w:t>
      </w:r>
    </w:p>
    <w:p w14:paraId="0637D75A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55415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Gynecologic malignancies</w:t>
      </w:r>
    </w:p>
    <w:p w14:paraId="274D482D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26021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Head/neck malignancies</w:t>
      </w:r>
    </w:p>
    <w:p w14:paraId="78D782CB" w14:textId="2D69E272" w:rsidR="000C5CA1" w:rsidRDefault="00000000" w:rsidP="00D753E9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55881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Leukemia, lymphoma,</w:t>
      </w:r>
      <w:r w:rsidR="00D753E9">
        <w:rPr>
          <w:rFonts w:cs="Arial"/>
        </w:rPr>
        <w:t xml:space="preserve"> </w:t>
      </w:r>
      <w:r w:rsidR="000C5CA1">
        <w:rPr>
          <w:rFonts w:cs="Arial"/>
        </w:rPr>
        <w:t>hematology</w:t>
      </w:r>
    </w:p>
    <w:p w14:paraId="7EC18B58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31352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Lung</w:t>
      </w:r>
    </w:p>
    <w:p w14:paraId="620BBADC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33561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Melanoma</w:t>
      </w:r>
    </w:p>
    <w:p w14:paraId="770C688E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96350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Neurologic malignancies</w:t>
      </w:r>
    </w:p>
    <w:p w14:paraId="3213F93C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05689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Sarcoma</w:t>
      </w:r>
    </w:p>
    <w:p w14:paraId="434D5122" w14:textId="77777777" w:rsidR="000C5CA1" w:rsidRDefault="000C5CA1" w:rsidP="000C5CA1">
      <w:pPr>
        <w:pStyle w:val="NoSpacing"/>
      </w:pPr>
    </w:p>
    <w:p w14:paraId="082E5322" w14:textId="77777777" w:rsidR="000C5CA1" w:rsidRPr="002623C0" w:rsidRDefault="000C5CA1" w:rsidP="000C5CA1">
      <w:pPr>
        <w:pStyle w:val="NoSpacing"/>
        <w:rPr>
          <w:b/>
          <w:color w:val="002060"/>
        </w:rPr>
      </w:pPr>
      <w:r w:rsidRPr="002623C0">
        <w:rPr>
          <w:b/>
          <w:color w:val="002060"/>
        </w:rPr>
        <w:t>Treatment Modalities</w:t>
      </w:r>
    </w:p>
    <w:p w14:paraId="7437E14B" w14:textId="77777777" w:rsidR="000C5CA1" w:rsidRDefault="00000000" w:rsidP="000C5CA1">
      <w:pPr>
        <w:pStyle w:val="NoSpacing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1774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Biotherapy</w:t>
      </w:r>
    </w:p>
    <w:p w14:paraId="1ECADEF4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42672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Chemotherapy</w:t>
      </w:r>
    </w:p>
    <w:p w14:paraId="61F54A4B" w14:textId="3C768B97" w:rsidR="000C5CA1" w:rsidRDefault="00000000" w:rsidP="00D753E9">
      <w:pPr>
        <w:pStyle w:val="NoSpacing"/>
        <w:ind w:left="270" w:hanging="270"/>
      </w:pPr>
      <w:sdt>
        <w:sdtPr>
          <w:rPr>
            <w:rFonts w:ascii="Arial" w:hAnsi="Arial" w:cs="Arial"/>
            <w:sz w:val="18"/>
          </w:rPr>
          <w:id w:val="1084730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Complementary and alternative drugs</w:t>
      </w:r>
    </w:p>
    <w:p w14:paraId="3E1A4B2A" w14:textId="22C66B41" w:rsidR="000C5CA1" w:rsidRDefault="00000000" w:rsidP="00D753E9">
      <w:pPr>
        <w:pStyle w:val="NoSpacing"/>
        <w:ind w:left="450" w:hanging="234"/>
      </w:pPr>
      <w:sdt>
        <w:sdtPr>
          <w:rPr>
            <w:rFonts w:ascii="Arial" w:hAnsi="Arial" w:cs="Arial"/>
            <w:sz w:val="18"/>
          </w:rPr>
          <w:id w:val="95429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Manipulative and body-based methods</w:t>
      </w:r>
    </w:p>
    <w:p w14:paraId="11C25ACF" w14:textId="77777777" w:rsidR="000C5CA1" w:rsidRDefault="00000000" w:rsidP="000C5CA1">
      <w:pPr>
        <w:pStyle w:val="NoSpacing"/>
        <w:ind w:left="216"/>
      </w:pPr>
      <w:sdt>
        <w:sdtPr>
          <w:rPr>
            <w:rFonts w:ascii="Arial" w:hAnsi="Arial" w:cs="Arial"/>
            <w:sz w:val="18"/>
          </w:rPr>
          <w:id w:val="-8668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Mind-body interventions</w:t>
      </w:r>
    </w:p>
    <w:p w14:paraId="682274CA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04817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Endocrine therapy</w:t>
      </w:r>
    </w:p>
    <w:p w14:paraId="0CE74F10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18"/>
          </w:rPr>
          <w:id w:val="168378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Immunotherapy</w:t>
      </w:r>
    </w:p>
    <w:p w14:paraId="20D0DEF3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30952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Oral chemotherapy agents</w:t>
      </w:r>
    </w:p>
    <w:p w14:paraId="0805C45B" w14:textId="77777777" w:rsidR="000C5CA1" w:rsidRPr="00AD29AF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45021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  <w:sz w:val="18"/>
        </w:rPr>
        <w:t xml:space="preserve"> </w:t>
      </w:r>
      <w:r w:rsidR="000C5CA1">
        <w:rPr>
          <w:rFonts w:cs="Arial"/>
        </w:rPr>
        <w:t>Pharmacology</w:t>
      </w:r>
    </w:p>
    <w:p w14:paraId="604A93C0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16531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Radiation therapy</w:t>
      </w:r>
    </w:p>
    <w:p w14:paraId="28130B89" w14:textId="77777777" w:rsidR="000C5CA1" w:rsidRPr="00552E45" w:rsidRDefault="00000000" w:rsidP="000C5CA1">
      <w:pPr>
        <w:pStyle w:val="NoSpacing"/>
        <w:ind w:left="270" w:hanging="270"/>
        <w:rPr>
          <w:b/>
        </w:rPr>
      </w:pPr>
      <w:sdt>
        <w:sdtPr>
          <w:rPr>
            <w:rFonts w:ascii="Arial" w:hAnsi="Arial" w:cs="Arial"/>
            <w:sz w:val="18"/>
          </w:rPr>
          <w:id w:val="79117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 xml:space="preserve">Stem cell/marrow </w:t>
      </w:r>
      <w:r w:rsidR="000C5CA1" w:rsidRPr="0095769F">
        <w:t>transplantation</w:t>
      </w:r>
    </w:p>
    <w:p w14:paraId="7DAE57FD" w14:textId="77777777" w:rsidR="000C5CA1" w:rsidRPr="00AD29AF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86158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 xml:space="preserve">Supportive-care agents </w:t>
      </w:r>
    </w:p>
    <w:p w14:paraId="24728138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10619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Surgery</w:t>
      </w:r>
    </w:p>
    <w:p w14:paraId="0A9C454B" w14:textId="77777777" w:rsidR="002623C0" w:rsidRDefault="002623C0" w:rsidP="000C5CA1">
      <w:pPr>
        <w:pStyle w:val="NoSpacing"/>
        <w:rPr>
          <w:b/>
        </w:rPr>
      </w:pPr>
    </w:p>
    <w:p w14:paraId="57D40201" w14:textId="09332843" w:rsidR="000C5CA1" w:rsidRPr="008E0B71" w:rsidRDefault="000C5CA1" w:rsidP="000C5CA1">
      <w:pPr>
        <w:pStyle w:val="NoSpacing"/>
        <w:rPr>
          <w:b/>
          <w:color w:val="002060"/>
        </w:rPr>
      </w:pPr>
      <w:r w:rsidRPr="008E0B71">
        <w:rPr>
          <w:b/>
          <w:color w:val="002060"/>
        </w:rPr>
        <w:t>Symptoms</w:t>
      </w:r>
    </w:p>
    <w:p w14:paraId="7B5DD732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54853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Cognitive</w:t>
      </w:r>
    </w:p>
    <w:p w14:paraId="5A159C83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03649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Comorbidities</w:t>
      </w:r>
    </w:p>
    <w:p w14:paraId="0A223778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24533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Constipation</w:t>
      </w:r>
    </w:p>
    <w:p w14:paraId="5DB69CF5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062146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Diarrhea</w:t>
      </w:r>
    </w:p>
    <w:p w14:paraId="41B03CD8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063450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Dyspnea</w:t>
      </w:r>
    </w:p>
    <w:p w14:paraId="211AFC25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45020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Fatigue</w:t>
      </w:r>
    </w:p>
    <w:p w14:paraId="2347CA78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988093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Fever</w:t>
      </w:r>
    </w:p>
    <w:p w14:paraId="142F2BD2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59852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Graft-versus-host disease</w:t>
      </w:r>
    </w:p>
    <w:p w14:paraId="70B0E30A" w14:textId="77777777" w:rsidR="000C5CA1" w:rsidRPr="00AD29AF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36818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Lymphedema</w:t>
      </w:r>
    </w:p>
    <w:p w14:paraId="4D02E8F9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38547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Marrow suppression</w:t>
      </w:r>
    </w:p>
    <w:p w14:paraId="03B0797E" w14:textId="77777777" w:rsidR="000C5CA1" w:rsidRPr="00AD29AF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9970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Menopausal symptoms</w:t>
      </w:r>
    </w:p>
    <w:p w14:paraId="243192DE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99244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Nausea and vomiting</w:t>
      </w:r>
    </w:p>
    <w:p w14:paraId="1CDC1C0D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12862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Neurotoxicity</w:t>
      </w:r>
    </w:p>
    <w:p w14:paraId="432CEA8D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210201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  <w:sz w:val="18"/>
        </w:rPr>
        <w:t xml:space="preserve"> </w:t>
      </w:r>
      <w:r w:rsidR="000C5CA1">
        <w:rPr>
          <w:rFonts w:cs="Arial"/>
        </w:rPr>
        <w:t>Oncologic emergencies</w:t>
      </w:r>
    </w:p>
    <w:p w14:paraId="2D2EF62B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191929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Pain</w:t>
      </w:r>
    </w:p>
    <w:p w14:paraId="7DA6AC61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920013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Sleep alterations</w:t>
      </w:r>
    </w:p>
    <w:p w14:paraId="7E30007E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84784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Stomatitis</w:t>
      </w:r>
    </w:p>
    <w:p w14:paraId="128FDA56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84070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t>Wound/skin care</w:t>
      </w:r>
    </w:p>
    <w:p w14:paraId="513ED39E" w14:textId="77777777" w:rsid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</w:rPr>
      </w:pPr>
    </w:p>
    <w:p w14:paraId="33B7D2C2" w14:textId="37F1C5D2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  <w:r w:rsidRPr="002623C0">
        <w:rPr>
          <w:rFonts w:cs="Arial"/>
          <w:b/>
          <w:color w:val="002060"/>
        </w:rPr>
        <w:t>Psychosocial</w:t>
      </w:r>
    </w:p>
    <w:p w14:paraId="2E1D3B30" w14:textId="77777777" w:rsidR="000C5CA1" w:rsidRPr="00B00822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646891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Anger</w:t>
      </w:r>
    </w:p>
    <w:p w14:paraId="32746AB1" w14:textId="77777777" w:rsidR="000C5CA1" w:rsidRPr="00B00822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11025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Anxiety</w:t>
      </w:r>
    </w:p>
    <w:p w14:paraId="372DE25E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77566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Coping</w:t>
      </w:r>
    </w:p>
    <w:p w14:paraId="7651F05C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759171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</w:rPr>
        <w:t xml:space="preserve"> </w:t>
      </w:r>
      <w:r w:rsidR="000C5CA1">
        <w:rPr>
          <w:rFonts w:cs="Arial"/>
        </w:rPr>
        <w:t>Depression</w:t>
      </w:r>
    </w:p>
    <w:p w14:paraId="407EECD0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67645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 w:rsidRPr="005B45B5">
        <w:rPr>
          <w:rFonts w:cs="Arial"/>
        </w:rPr>
        <w:t xml:space="preserve"> Distress</w:t>
      </w:r>
    </w:p>
    <w:p w14:paraId="604FB6E9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5171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Family/caregivers</w:t>
      </w:r>
    </w:p>
    <w:p w14:paraId="6D28F031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81632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ascii="Arial" w:hAnsi="Arial" w:cs="Arial"/>
          <w:sz w:val="18"/>
        </w:rPr>
        <w:t xml:space="preserve"> </w:t>
      </w:r>
      <w:r w:rsidR="000C5CA1">
        <w:rPr>
          <w:rFonts w:cs="Arial"/>
        </w:rPr>
        <w:t>Fear of recurrence</w:t>
      </w:r>
    </w:p>
    <w:p w14:paraId="5693890D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374264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Fertility</w:t>
      </w:r>
    </w:p>
    <w:p w14:paraId="74FD9E4C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ind w:left="270" w:hanging="270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561861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Post-traumatic stress symptoms</w:t>
      </w:r>
    </w:p>
    <w:p w14:paraId="40AEBD00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594369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Quality of life</w:t>
      </w:r>
    </w:p>
    <w:p w14:paraId="0A95785A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36694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Sexuality</w:t>
      </w:r>
    </w:p>
    <w:p w14:paraId="2336D5E3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16639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Spirituality</w:t>
      </w:r>
    </w:p>
    <w:p w14:paraId="72A59E12" w14:textId="77777777" w:rsid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</w:rPr>
      </w:pPr>
    </w:p>
    <w:p w14:paraId="09B819FE" w14:textId="2357996D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  <w:r w:rsidRPr="002623C0">
        <w:rPr>
          <w:rFonts w:cs="Arial"/>
          <w:b/>
          <w:color w:val="002060"/>
        </w:rPr>
        <w:t>Survivorship Issues</w:t>
      </w:r>
    </w:p>
    <w:p w14:paraId="76C9E569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899718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Survivorship</w:t>
      </w:r>
    </w:p>
    <w:p w14:paraId="3A72D991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264267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Financial aspects</w:t>
      </w:r>
    </w:p>
    <w:p w14:paraId="63116338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110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Health-promotion behavior</w:t>
      </w:r>
    </w:p>
    <w:p w14:paraId="17C81AB4" w14:textId="5F509EF1" w:rsidR="000C5CA1" w:rsidRDefault="00000000" w:rsidP="00D753E9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6631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Late effects of cancer treatment</w:t>
      </w:r>
    </w:p>
    <w:p w14:paraId="72B51A25" w14:textId="77777777" w:rsidR="000C5CA1" w:rsidRPr="00B00822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223819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Physical activity</w:t>
      </w:r>
    </w:p>
    <w:p w14:paraId="28B8E478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372834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Rehabilitation</w:t>
      </w:r>
    </w:p>
    <w:p w14:paraId="5821A024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355279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Workplace issues</w:t>
      </w:r>
    </w:p>
    <w:p w14:paraId="6EBEB0F0" w14:textId="77777777" w:rsidR="002623C0" w:rsidRP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</w:p>
    <w:p w14:paraId="1D096909" w14:textId="56AE1093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  <w:r w:rsidRPr="002623C0">
        <w:rPr>
          <w:rFonts w:cs="Arial"/>
          <w:b/>
          <w:color w:val="002060"/>
        </w:rPr>
        <w:t>Practice</w:t>
      </w:r>
    </w:p>
    <w:p w14:paraId="0D0F3D96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17183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Acute care</w:t>
      </w:r>
    </w:p>
    <w:p w14:paraId="1CBA69A1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03572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Clinical trials</w:t>
      </w:r>
    </w:p>
    <w:p w14:paraId="3672F990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35932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Community health/home care</w:t>
      </w:r>
    </w:p>
    <w:p w14:paraId="73DCEC5D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845167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Consent</w:t>
      </w:r>
    </w:p>
    <w:p w14:paraId="7D64B0EE" w14:textId="77777777" w:rsidR="000C5CA1" w:rsidRPr="002623C0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72241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 w:rsidRPr="002623C0">
            <w:rPr>
              <w:rFonts w:ascii="Segoe UI Symbol" w:eastAsia="MS Gothic" w:hAnsi="Segoe UI Symbol" w:cs="Segoe UI Symbol"/>
            </w:rPr>
            <w:t>☐</w:t>
          </w:r>
        </w:sdtContent>
      </w:sdt>
      <w:r w:rsidR="000C5CA1" w:rsidRPr="002623C0">
        <w:rPr>
          <w:rFonts w:cstheme="minorHAnsi"/>
        </w:rPr>
        <w:t xml:space="preserve"> Cultural humility  </w:t>
      </w:r>
    </w:p>
    <w:p w14:paraId="1AE49220" w14:textId="363A81BF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68045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23C0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623C0">
        <w:rPr>
          <w:rFonts w:ascii="Arial" w:hAnsi="Arial" w:cs="Arial"/>
          <w:sz w:val="18"/>
        </w:rPr>
        <w:t xml:space="preserve"> </w:t>
      </w:r>
      <w:r w:rsidR="000C5CA1">
        <w:rPr>
          <w:rFonts w:cs="Arial"/>
        </w:rPr>
        <w:t>Ethics</w:t>
      </w:r>
    </w:p>
    <w:p w14:paraId="4DC68C3F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43084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Health policy</w:t>
      </w:r>
    </w:p>
    <w:p w14:paraId="54FF36AF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57888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 w:rsidRPr="00AE008C">
        <w:rPr>
          <w:rFonts w:cs="Arial"/>
        </w:rPr>
        <w:t xml:space="preserve"> Legal issues</w:t>
      </w:r>
    </w:p>
    <w:p w14:paraId="5DE1C3B2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5389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Nursing administration</w:t>
      </w:r>
    </w:p>
    <w:p w14:paraId="391D61A0" w14:textId="77777777" w:rsidR="000C5CA1" w:rsidRPr="00B00822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632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Nursing informatics</w:t>
      </w:r>
    </w:p>
    <w:p w14:paraId="3737086C" w14:textId="77777777" w:rsidR="000C5CA1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184893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Nursing research</w:t>
      </w:r>
    </w:p>
    <w:p w14:paraId="554AF425" w14:textId="77777777" w:rsidR="000C5CA1" w:rsidRPr="00B00822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045955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Patient navigation</w:t>
      </w:r>
    </w:p>
    <w:p w14:paraId="37851246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776291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Professional issues</w:t>
      </w:r>
    </w:p>
    <w:p w14:paraId="071AD150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49264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Quality assurance</w:t>
      </w:r>
    </w:p>
    <w:p w14:paraId="2ADCA149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10141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Risk assessment</w:t>
      </w:r>
    </w:p>
    <w:p w14:paraId="6D244256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12191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Safety issues</w:t>
      </w:r>
    </w:p>
    <w:p w14:paraId="7D939F6A" w14:textId="77777777" w:rsidR="002623C0" w:rsidRDefault="002623C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</w:rPr>
      </w:pPr>
    </w:p>
    <w:p w14:paraId="2311CEC3" w14:textId="7249356E" w:rsidR="000C5CA1" w:rsidRPr="002623C0" w:rsidRDefault="000C5CA1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  <w:b/>
          <w:color w:val="002060"/>
        </w:rPr>
      </w:pPr>
      <w:r w:rsidRPr="002623C0">
        <w:rPr>
          <w:rFonts w:cs="Arial"/>
          <w:b/>
          <w:color w:val="002060"/>
        </w:rPr>
        <w:t>Culture and Populations</w:t>
      </w:r>
    </w:p>
    <w:p w14:paraId="7D35C981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65919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Adolescents or young adults</w:t>
      </w:r>
    </w:p>
    <w:p w14:paraId="138062AF" w14:textId="77777777" w:rsidR="000C5CA1" w:rsidRPr="00B00822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576005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BIPOC</w:t>
      </w:r>
    </w:p>
    <w:p w14:paraId="3F56A120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22719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End of life</w:t>
      </w:r>
    </w:p>
    <w:p w14:paraId="79702263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344592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Impacts of racism</w:t>
      </w:r>
    </w:p>
    <w:p w14:paraId="5DE42108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634675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Inequities in care</w:t>
      </w:r>
    </w:p>
    <w:p w14:paraId="13D40D7F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82192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Older adults</w:t>
      </w:r>
    </w:p>
    <w:p w14:paraId="49166F98" w14:textId="77777777" w:rsidR="000C5CA1" w:rsidRDefault="00000000" w:rsidP="002623C0">
      <w:pPr>
        <w:tabs>
          <w:tab w:val="left" w:pos="270"/>
          <w:tab w:val="left" w:pos="1710"/>
          <w:tab w:val="left" w:pos="4320"/>
        </w:tabs>
        <w:spacing w:after="0" w:line="240" w:lineRule="auto"/>
        <w:ind w:left="270" w:hanging="270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45976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Patients experiencing homelessness</w:t>
      </w:r>
    </w:p>
    <w:p w14:paraId="7CC3E55E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675654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Rural issues</w:t>
      </w:r>
    </w:p>
    <w:p w14:paraId="02434E79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4366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Patients who are incarcerated</w:t>
      </w:r>
    </w:p>
    <w:p w14:paraId="6B262D3B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173874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LGBTQIA+</w:t>
      </w:r>
    </w:p>
    <w:p w14:paraId="32A20FE5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132392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Palliative care</w:t>
      </w:r>
    </w:p>
    <w:p w14:paraId="0E489E7C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576427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Pediatric patients</w:t>
      </w:r>
    </w:p>
    <w:p w14:paraId="12F4A9CE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993017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Pregnant people</w:t>
      </w:r>
    </w:p>
    <w:p w14:paraId="4F230480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177863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Veterans</w:t>
      </w:r>
    </w:p>
    <w:p w14:paraId="0D7072FA" w14:textId="77777777" w:rsidR="000C5CA1" w:rsidRDefault="000C5CA1" w:rsidP="000C5CA1">
      <w:pPr>
        <w:spacing w:after="0" w:line="240" w:lineRule="auto"/>
        <w:rPr>
          <w:rFonts w:cs="Arial"/>
        </w:rPr>
      </w:pPr>
    </w:p>
    <w:p w14:paraId="2DF79772" w14:textId="6E3094B9" w:rsidR="000C5CA1" w:rsidRPr="002623C0" w:rsidRDefault="002623C0" w:rsidP="000C5CA1">
      <w:pPr>
        <w:spacing w:after="0" w:line="240" w:lineRule="auto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Other</w:t>
      </w:r>
    </w:p>
    <w:p w14:paraId="0E79B3DA" w14:textId="77777777" w:rsidR="000C5CA1" w:rsidRPr="00D5629E" w:rsidRDefault="00000000" w:rsidP="000C5CA1">
      <w:pPr>
        <w:pStyle w:val="NoSpacing"/>
      </w:pPr>
      <w:sdt>
        <w:sdtPr>
          <w:rPr>
            <w:rFonts w:ascii="Arial" w:hAnsi="Arial" w:cs="Arial"/>
            <w:sz w:val="18"/>
          </w:rPr>
          <w:id w:val="-68628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t xml:space="preserve"> Drug delivery systems/devices</w:t>
      </w:r>
    </w:p>
    <w:p w14:paraId="6DF577F3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2063975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Healthcare economics</w:t>
      </w:r>
    </w:p>
    <w:p w14:paraId="7D07A999" w14:textId="77777777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001884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Prevention and detection</w:t>
      </w:r>
    </w:p>
    <w:p w14:paraId="2A024A65" w14:textId="0FAC70FD" w:rsidR="000C5CA1" w:rsidRDefault="00000000" w:rsidP="000C5CA1">
      <w:pPr>
        <w:tabs>
          <w:tab w:val="left" w:pos="720"/>
          <w:tab w:val="left" w:pos="1710"/>
          <w:tab w:val="left" w:pos="4320"/>
        </w:tabs>
        <w:spacing w:after="0" w:line="240" w:lineRule="auto"/>
        <w:rPr>
          <w:rFonts w:cs="Arial"/>
        </w:rPr>
      </w:pPr>
      <w:sdt>
        <w:sdtPr>
          <w:rPr>
            <w:rFonts w:ascii="Arial" w:hAnsi="Arial" w:cs="Arial"/>
            <w:sz w:val="18"/>
          </w:rPr>
          <w:id w:val="-26354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5CA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0C5CA1">
        <w:rPr>
          <w:rFonts w:cs="Arial"/>
        </w:rPr>
        <w:t xml:space="preserve"> Treatment decision-making</w:t>
      </w:r>
    </w:p>
    <w:p w14:paraId="59779169" w14:textId="6626D692" w:rsidR="008E0B71" w:rsidRDefault="00000000" w:rsidP="002623C0">
      <w:pPr>
        <w:rPr>
          <w:rFonts w:ascii="Arial" w:hAnsi="Arial" w:cs="Arial"/>
        </w:rPr>
      </w:pPr>
      <w:sdt>
        <w:sdtPr>
          <w:rPr>
            <w:rFonts w:ascii="Arial" w:hAnsi="Arial" w:cs="Arial"/>
            <w:sz w:val="18"/>
          </w:rPr>
          <w:id w:val="119042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0B71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8E0B71">
        <w:rPr>
          <w:rFonts w:ascii="Arial" w:hAnsi="Arial" w:cs="Arial"/>
          <w:sz w:val="18"/>
        </w:rPr>
        <w:t xml:space="preserve"> </w:t>
      </w:r>
      <w:r w:rsidR="008E0B7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0B71">
        <w:rPr>
          <w:rFonts w:ascii="Arial" w:hAnsi="Arial" w:cs="Arial"/>
        </w:rPr>
        <w:instrText xml:space="preserve"> FORMTEXT </w:instrText>
      </w:r>
      <w:r w:rsidR="008E0B71">
        <w:rPr>
          <w:rFonts w:ascii="Arial" w:hAnsi="Arial" w:cs="Arial"/>
        </w:rPr>
      </w:r>
      <w:r w:rsidR="008E0B71">
        <w:rPr>
          <w:rFonts w:ascii="Arial" w:hAnsi="Arial" w:cs="Arial"/>
        </w:rPr>
        <w:fldChar w:fldCharType="separate"/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  <w:noProof/>
        </w:rPr>
        <w:t> </w:t>
      </w:r>
      <w:r w:rsidR="008E0B71">
        <w:rPr>
          <w:rFonts w:ascii="Arial" w:hAnsi="Arial" w:cs="Arial"/>
        </w:rPr>
        <w:fldChar w:fldCharType="end"/>
      </w:r>
    </w:p>
    <w:bookmarkEnd w:id="0"/>
    <w:p w14:paraId="60F96852" w14:textId="77777777" w:rsidR="001F0B91" w:rsidRDefault="001F0B91" w:rsidP="001F0B91">
      <w:pPr>
        <w:rPr>
          <w:rFonts w:ascii="Arial" w:hAnsi="Arial" w:cs="Arial"/>
        </w:rPr>
      </w:pPr>
    </w:p>
    <w:sectPr w:rsidR="001F0B91" w:rsidSect="00246342">
      <w:type w:val="continuous"/>
      <w:pgSz w:w="12240" w:h="15840"/>
      <w:pgMar w:top="576" w:right="720" w:bottom="432" w:left="720" w:header="720" w:footer="720" w:gutter="0"/>
      <w:cols w:num="3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Constant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Adobe Gothic Std B">
    <w:altName w:val="Adobe Gothic Std B"/>
    <w:panose1 w:val="020B0604020202020204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DE"/>
    <w:rsid w:val="000C5CA1"/>
    <w:rsid w:val="00176E6A"/>
    <w:rsid w:val="001B2A7D"/>
    <w:rsid w:val="001F0B91"/>
    <w:rsid w:val="00246342"/>
    <w:rsid w:val="002623C0"/>
    <w:rsid w:val="0034398C"/>
    <w:rsid w:val="003F7E50"/>
    <w:rsid w:val="005211B0"/>
    <w:rsid w:val="005D1463"/>
    <w:rsid w:val="006F3F13"/>
    <w:rsid w:val="007450A6"/>
    <w:rsid w:val="008E0B71"/>
    <w:rsid w:val="00A213DE"/>
    <w:rsid w:val="00B2648E"/>
    <w:rsid w:val="00B94CBD"/>
    <w:rsid w:val="00BD1F78"/>
    <w:rsid w:val="00BE1323"/>
    <w:rsid w:val="00D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1ABF"/>
  <w15:chartTrackingRefBased/>
  <w15:docId w15:val="{3D938D6B-FC91-4EF2-AD0E-2E727DB4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3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50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ONF@on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1EAA-3993-4888-BE45-376C1190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McGee</dc:creator>
  <cp:keywords/>
  <dc:description/>
  <cp:lastModifiedBy>Emmalee Torisk</cp:lastModifiedBy>
  <cp:revision>3</cp:revision>
  <dcterms:created xsi:type="dcterms:W3CDTF">2022-02-10T13:32:00Z</dcterms:created>
  <dcterms:modified xsi:type="dcterms:W3CDTF">2022-12-09T15:59:00Z</dcterms:modified>
</cp:coreProperties>
</file>