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4B495" w14:textId="70F0AF35" w:rsidR="00C41AE8" w:rsidRPr="0033486B" w:rsidRDefault="3A0F1510" w:rsidP="51541C92">
      <w:pPr>
        <w:jc w:val="center"/>
        <w:rPr>
          <w:rFonts w:ascii="Roboto Slab" w:hAnsi="Roboto Slab" w:cs="Times New Roman"/>
          <w:b/>
          <w:bCs/>
          <w:sz w:val="24"/>
          <w:szCs w:val="24"/>
        </w:rPr>
      </w:pPr>
      <w:r>
        <w:rPr>
          <w:noProof/>
        </w:rPr>
        <w:drawing>
          <wp:inline distT="0" distB="0" distL="0" distR="0" wp14:anchorId="722E98EC" wp14:editId="691F9333">
            <wp:extent cx="5943600" cy="885825"/>
            <wp:effectExtent l="0" t="0" r="0" b="0"/>
            <wp:docPr id="79250698" name="Picture 7925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85825"/>
                    </a:xfrm>
                    <a:prstGeom prst="rect">
                      <a:avLst/>
                    </a:prstGeom>
                  </pic:spPr>
                </pic:pic>
              </a:graphicData>
            </a:graphic>
          </wp:inline>
        </w:drawing>
      </w:r>
      <w:r w:rsidR="0033486B" w:rsidRPr="51541C92">
        <w:rPr>
          <w:rFonts w:ascii="Roboto Slab" w:hAnsi="Roboto Slab" w:cs="Times New Roman"/>
          <w:b/>
          <w:bCs/>
          <w:sz w:val="24"/>
          <w:szCs w:val="24"/>
        </w:rPr>
        <w:t>Oncology Nursing History</w:t>
      </w:r>
      <w:r w:rsidR="000F314A">
        <w:rPr>
          <w:rFonts w:ascii="Roboto Slab" w:hAnsi="Roboto Slab" w:cs="Times New Roman"/>
          <w:b/>
          <w:bCs/>
          <w:sz w:val="24"/>
          <w:szCs w:val="24"/>
        </w:rPr>
        <w:t xml:space="preserve"> Center</w:t>
      </w:r>
    </w:p>
    <w:p w14:paraId="3ACE3630" w14:textId="55191827" w:rsidR="43FC9540" w:rsidRDefault="43FC9540" w:rsidP="51541C92">
      <w:pPr>
        <w:jc w:val="center"/>
        <w:rPr>
          <w:rFonts w:ascii="Roboto Slab" w:hAnsi="Roboto Slab" w:cs="Times New Roman"/>
          <w:b/>
          <w:bCs/>
          <w:sz w:val="24"/>
          <w:szCs w:val="24"/>
        </w:rPr>
      </w:pPr>
      <w:r w:rsidRPr="51541C92">
        <w:rPr>
          <w:rFonts w:ascii="Roboto Slab" w:hAnsi="Roboto Slab" w:cs="Times New Roman"/>
          <w:b/>
          <w:bCs/>
          <w:sz w:val="24"/>
          <w:szCs w:val="24"/>
        </w:rPr>
        <w:t>Policies for Use of Collections</w:t>
      </w:r>
    </w:p>
    <w:p w14:paraId="4DC07592" w14:textId="66B0A00F" w:rsidR="008F79CE" w:rsidRPr="0033486B" w:rsidRDefault="008F79CE">
      <w:pPr>
        <w:rPr>
          <w:rFonts w:ascii="Roboto Slab" w:hAnsi="Roboto Slab" w:cs="Times New Roman"/>
          <w:sz w:val="24"/>
          <w:szCs w:val="24"/>
        </w:rPr>
      </w:pPr>
      <w:r w:rsidRPr="51541C92">
        <w:rPr>
          <w:rFonts w:ascii="Roboto Slab" w:hAnsi="Roboto Slab" w:cs="Times New Roman"/>
          <w:sz w:val="24"/>
          <w:szCs w:val="24"/>
        </w:rPr>
        <w:t xml:space="preserve">The </w:t>
      </w:r>
      <w:r w:rsidR="000F314A">
        <w:rPr>
          <w:rFonts w:ascii="Roboto Slab" w:hAnsi="Roboto Slab" w:cs="Times New Roman"/>
          <w:sz w:val="24"/>
          <w:szCs w:val="24"/>
        </w:rPr>
        <w:t xml:space="preserve">Oncology Nursing </w:t>
      </w:r>
      <w:r w:rsidR="0033486B" w:rsidRPr="51541C92">
        <w:rPr>
          <w:rFonts w:ascii="Roboto Slab" w:hAnsi="Roboto Slab" w:cs="Times New Roman"/>
          <w:sz w:val="24"/>
          <w:szCs w:val="24"/>
        </w:rPr>
        <w:t>History Center’s physical collections</w:t>
      </w:r>
      <w:r w:rsidRPr="51541C92">
        <w:rPr>
          <w:rFonts w:ascii="Roboto Slab" w:hAnsi="Roboto Slab" w:cs="Times New Roman"/>
          <w:sz w:val="24"/>
          <w:szCs w:val="24"/>
        </w:rPr>
        <w:t xml:space="preserve"> are open to </w:t>
      </w:r>
      <w:r w:rsidR="000F314A">
        <w:rPr>
          <w:rFonts w:ascii="Roboto Slab" w:hAnsi="Roboto Slab" w:cs="Times New Roman"/>
          <w:sz w:val="24"/>
          <w:szCs w:val="24"/>
        </w:rPr>
        <w:t>all individuals</w:t>
      </w:r>
      <w:r w:rsidRPr="51541C92">
        <w:rPr>
          <w:rFonts w:ascii="Roboto Slab" w:hAnsi="Roboto Slab" w:cs="Times New Roman"/>
          <w:sz w:val="24"/>
          <w:szCs w:val="24"/>
        </w:rPr>
        <w:t xml:space="preserve">. </w:t>
      </w:r>
      <w:r w:rsidR="000F314A">
        <w:rPr>
          <w:rFonts w:ascii="Roboto Slab" w:hAnsi="Roboto Slab" w:cs="Times New Roman"/>
          <w:sz w:val="24"/>
          <w:szCs w:val="24"/>
        </w:rPr>
        <w:t>The</w:t>
      </w:r>
      <w:r w:rsidR="000F314A" w:rsidRPr="51541C92">
        <w:rPr>
          <w:rFonts w:ascii="Roboto Slab" w:hAnsi="Roboto Slab" w:cs="Times New Roman"/>
          <w:sz w:val="24"/>
          <w:szCs w:val="24"/>
        </w:rPr>
        <w:t xml:space="preserve"> </w:t>
      </w:r>
      <w:r w:rsidRPr="51541C92">
        <w:rPr>
          <w:rFonts w:ascii="Roboto Slab" w:hAnsi="Roboto Slab" w:cs="Times New Roman"/>
          <w:sz w:val="24"/>
          <w:szCs w:val="24"/>
        </w:rPr>
        <w:t xml:space="preserve">materials are housed in environmentally controlled and secure stack areas and are made available for </w:t>
      </w:r>
      <w:r w:rsidR="10898F9E" w:rsidRPr="51541C92">
        <w:rPr>
          <w:rFonts w:ascii="Roboto Slab" w:hAnsi="Roboto Slab" w:cs="Times New Roman"/>
          <w:sz w:val="24"/>
          <w:szCs w:val="24"/>
        </w:rPr>
        <w:t xml:space="preserve">use </w:t>
      </w:r>
      <w:r w:rsidR="58E55A23" w:rsidRPr="51541C92">
        <w:rPr>
          <w:rFonts w:ascii="Roboto Slab" w:hAnsi="Roboto Slab" w:cs="Times New Roman"/>
          <w:sz w:val="24"/>
          <w:szCs w:val="24"/>
        </w:rPr>
        <w:t xml:space="preserve">onsite </w:t>
      </w:r>
      <w:r w:rsidR="10898F9E" w:rsidRPr="51541C92">
        <w:rPr>
          <w:rFonts w:ascii="Roboto Slab" w:hAnsi="Roboto Slab" w:cs="Times New Roman"/>
          <w:sz w:val="24"/>
          <w:szCs w:val="24"/>
        </w:rPr>
        <w:t>under the supervision of History Center staff</w:t>
      </w:r>
      <w:r w:rsidRPr="51541C92">
        <w:rPr>
          <w:rFonts w:ascii="Roboto Slab" w:hAnsi="Roboto Slab" w:cs="Times New Roman"/>
          <w:sz w:val="24"/>
          <w:szCs w:val="24"/>
        </w:rPr>
        <w:t xml:space="preserve">. </w:t>
      </w:r>
    </w:p>
    <w:p w14:paraId="6B6B39C7" w14:textId="77777777" w:rsidR="008F79CE" w:rsidRPr="0033486B" w:rsidRDefault="008F79CE">
      <w:pPr>
        <w:rPr>
          <w:rFonts w:ascii="Roboto Slab" w:hAnsi="Roboto Slab" w:cs="Times New Roman"/>
          <w:sz w:val="24"/>
          <w:szCs w:val="24"/>
        </w:rPr>
      </w:pPr>
      <w:r w:rsidRPr="0033486B">
        <w:rPr>
          <w:rFonts w:ascii="Roboto Slab" w:hAnsi="Roboto Slab" w:cs="Times New Roman"/>
          <w:sz w:val="24"/>
          <w:szCs w:val="24"/>
        </w:rPr>
        <w:t xml:space="preserve">All collections are non-circulating and are retrieved for researchers upon request. </w:t>
      </w:r>
    </w:p>
    <w:p w14:paraId="0B947C09" w14:textId="75F8D653" w:rsidR="008F79CE" w:rsidRPr="0033486B" w:rsidRDefault="008F79CE">
      <w:pPr>
        <w:rPr>
          <w:rFonts w:ascii="Roboto Slab" w:hAnsi="Roboto Slab" w:cs="Times New Roman"/>
          <w:sz w:val="24"/>
          <w:szCs w:val="24"/>
        </w:rPr>
      </w:pPr>
      <w:r w:rsidRPr="0033486B">
        <w:rPr>
          <w:rFonts w:ascii="Roboto Slab" w:hAnsi="Roboto Slab" w:cs="Times New Roman"/>
          <w:b/>
          <w:sz w:val="24"/>
          <w:szCs w:val="24"/>
        </w:rPr>
        <w:t>What to bring</w:t>
      </w:r>
    </w:p>
    <w:p w14:paraId="7A214E4B" w14:textId="21F61A70" w:rsidR="0033486B" w:rsidRDefault="008F79CE" w:rsidP="0033486B">
      <w:pPr>
        <w:pStyle w:val="ListParagraph"/>
        <w:numPr>
          <w:ilvl w:val="0"/>
          <w:numId w:val="1"/>
        </w:numPr>
        <w:rPr>
          <w:rFonts w:ascii="Roboto Slab" w:hAnsi="Roboto Slab" w:cs="Times New Roman"/>
          <w:sz w:val="24"/>
          <w:szCs w:val="24"/>
        </w:rPr>
      </w:pPr>
      <w:r w:rsidRPr="51541C92">
        <w:rPr>
          <w:rFonts w:ascii="Roboto Slab" w:hAnsi="Roboto Slab" w:cs="Times New Roman"/>
          <w:sz w:val="24"/>
          <w:szCs w:val="24"/>
        </w:rPr>
        <w:t>Your laptop</w:t>
      </w:r>
      <w:r w:rsidR="11F98C2E" w:rsidRPr="51541C92">
        <w:rPr>
          <w:rFonts w:ascii="Roboto Slab" w:hAnsi="Roboto Slab" w:cs="Times New Roman"/>
          <w:sz w:val="24"/>
          <w:szCs w:val="24"/>
        </w:rPr>
        <w:t xml:space="preserve"> or notebook</w:t>
      </w:r>
    </w:p>
    <w:p w14:paraId="402D290F" w14:textId="1CB78030" w:rsidR="008F79CE" w:rsidRPr="0033486B" w:rsidRDefault="008F79CE" w:rsidP="0033486B">
      <w:pPr>
        <w:pStyle w:val="ListParagraph"/>
        <w:numPr>
          <w:ilvl w:val="0"/>
          <w:numId w:val="1"/>
        </w:numPr>
        <w:rPr>
          <w:rFonts w:ascii="Roboto Slab" w:hAnsi="Roboto Slab" w:cs="Times New Roman"/>
          <w:sz w:val="24"/>
          <w:szCs w:val="24"/>
        </w:rPr>
      </w:pPr>
      <w:r w:rsidRPr="51541C92">
        <w:rPr>
          <w:rFonts w:ascii="Roboto Slab" w:hAnsi="Roboto Slab" w:cs="Times New Roman"/>
          <w:sz w:val="24"/>
          <w:szCs w:val="24"/>
        </w:rPr>
        <w:t xml:space="preserve">Current photo identification (driver’s license, </w:t>
      </w:r>
      <w:r w:rsidR="000F314A">
        <w:rPr>
          <w:rFonts w:ascii="Roboto Slab" w:hAnsi="Roboto Slab" w:cs="Times New Roman"/>
          <w:sz w:val="24"/>
          <w:szCs w:val="24"/>
        </w:rPr>
        <w:t>staff</w:t>
      </w:r>
      <w:r w:rsidR="000F314A" w:rsidRPr="51541C92">
        <w:rPr>
          <w:rFonts w:ascii="Roboto Slab" w:hAnsi="Roboto Slab" w:cs="Times New Roman"/>
          <w:sz w:val="24"/>
          <w:szCs w:val="24"/>
        </w:rPr>
        <w:t xml:space="preserve"> </w:t>
      </w:r>
      <w:r w:rsidR="0033486B" w:rsidRPr="51541C92">
        <w:rPr>
          <w:rFonts w:ascii="Roboto Slab" w:hAnsi="Roboto Slab" w:cs="Times New Roman"/>
          <w:sz w:val="24"/>
          <w:szCs w:val="24"/>
        </w:rPr>
        <w:t>badge</w:t>
      </w:r>
      <w:r w:rsidRPr="51541C92">
        <w:rPr>
          <w:rFonts w:ascii="Roboto Slab" w:hAnsi="Roboto Slab" w:cs="Times New Roman"/>
          <w:sz w:val="24"/>
          <w:szCs w:val="24"/>
        </w:rPr>
        <w:t>, passport)</w:t>
      </w:r>
    </w:p>
    <w:p w14:paraId="1F8CFDD7" w14:textId="77777777" w:rsidR="008F79CE" w:rsidRPr="0033486B" w:rsidRDefault="008F79CE">
      <w:pPr>
        <w:rPr>
          <w:rFonts w:ascii="Roboto Slab" w:hAnsi="Roboto Slab" w:cs="Times New Roman"/>
          <w:sz w:val="24"/>
          <w:szCs w:val="24"/>
        </w:rPr>
      </w:pPr>
      <w:r w:rsidRPr="0033486B">
        <w:rPr>
          <w:rFonts w:ascii="Roboto Slab" w:hAnsi="Roboto Slab" w:cs="Times New Roman"/>
          <w:b/>
          <w:sz w:val="24"/>
          <w:szCs w:val="24"/>
        </w:rPr>
        <w:t>What not to bring</w:t>
      </w:r>
    </w:p>
    <w:p w14:paraId="145C7D87" w14:textId="77777777" w:rsidR="0033486B" w:rsidRDefault="008F79CE" w:rsidP="0033486B">
      <w:pPr>
        <w:pStyle w:val="ListParagraph"/>
        <w:numPr>
          <w:ilvl w:val="0"/>
          <w:numId w:val="2"/>
        </w:numPr>
        <w:rPr>
          <w:rFonts w:ascii="Roboto Slab" w:hAnsi="Roboto Slab" w:cs="Times New Roman"/>
          <w:sz w:val="24"/>
          <w:szCs w:val="24"/>
        </w:rPr>
      </w:pPr>
      <w:r w:rsidRPr="0033486B">
        <w:rPr>
          <w:rFonts w:ascii="Roboto Slab" w:hAnsi="Roboto Slab" w:cs="Times New Roman"/>
          <w:sz w:val="24"/>
          <w:szCs w:val="24"/>
        </w:rPr>
        <w:t>Food or drink</w:t>
      </w:r>
    </w:p>
    <w:p w14:paraId="4D61FDB5" w14:textId="77777777" w:rsidR="0033486B" w:rsidRDefault="008F79CE" w:rsidP="0033486B">
      <w:pPr>
        <w:pStyle w:val="ListParagraph"/>
        <w:numPr>
          <w:ilvl w:val="0"/>
          <w:numId w:val="2"/>
        </w:numPr>
        <w:rPr>
          <w:rFonts w:ascii="Roboto Slab" w:hAnsi="Roboto Slab" w:cs="Times New Roman"/>
          <w:sz w:val="24"/>
          <w:szCs w:val="24"/>
        </w:rPr>
      </w:pPr>
      <w:r w:rsidRPr="0033486B">
        <w:rPr>
          <w:rFonts w:ascii="Roboto Slab" w:hAnsi="Roboto Slab" w:cs="Times New Roman"/>
          <w:sz w:val="24"/>
          <w:szCs w:val="24"/>
        </w:rPr>
        <w:t>Pens (we provide pencils for taking notes)</w:t>
      </w:r>
    </w:p>
    <w:p w14:paraId="533D82C5" w14:textId="5B02080C" w:rsidR="008F79CE" w:rsidRPr="0033486B" w:rsidRDefault="008F79CE" w:rsidP="0033486B">
      <w:pPr>
        <w:pStyle w:val="ListParagraph"/>
        <w:numPr>
          <w:ilvl w:val="0"/>
          <w:numId w:val="2"/>
        </w:numPr>
        <w:rPr>
          <w:rFonts w:ascii="Roboto Slab" w:hAnsi="Roboto Slab" w:cs="Times New Roman"/>
          <w:sz w:val="24"/>
          <w:szCs w:val="24"/>
        </w:rPr>
      </w:pPr>
      <w:r w:rsidRPr="0033486B">
        <w:rPr>
          <w:rFonts w:ascii="Roboto Slab" w:hAnsi="Roboto Slab" w:cs="Times New Roman"/>
          <w:sz w:val="24"/>
          <w:szCs w:val="24"/>
        </w:rPr>
        <w:t>Scanners, tripods</w:t>
      </w:r>
      <w:r w:rsidR="000F314A">
        <w:rPr>
          <w:rFonts w:ascii="Roboto Slab" w:hAnsi="Roboto Slab" w:cs="Times New Roman"/>
          <w:sz w:val="24"/>
          <w:szCs w:val="24"/>
        </w:rPr>
        <w:t>,</w:t>
      </w:r>
      <w:r w:rsidRPr="0033486B">
        <w:rPr>
          <w:rFonts w:ascii="Roboto Slab" w:hAnsi="Roboto Slab" w:cs="Times New Roman"/>
          <w:sz w:val="24"/>
          <w:szCs w:val="24"/>
        </w:rPr>
        <w:t xml:space="preserve"> or video equipment</w:t>
      </w:r>
    </w:p>
    <w:p w14:paraId="79CE8FF6" w14:textId="1AC03089" w:rsidR="008F79CE" w:rsidRPr="0033486B" w:rsidRDefault="008F79CE">
      <w:pPr>
        <w:rPr>
          <w:rFonts w:ascii="Roboto Slab" w:hAnsi="Roboto Slab" w:cs="Times New Roman"/>
          <w:b/>
          <w:sz w:val="24"/>
          <w:szCs w:val="24"/>
        </w:rPr>
      </w:pPr>
      <w:r w:rsidRPr="0033486B">
        <w:rPr>
          <w:rFonts w:ascii="Roboto Slab" w:hAnsi="Roboto Slab" w:cs="Times New Roman"/>
          <w:b/>
          <w:sz w:val="24"/>
          <w:szCs w:val="24"/>
        </w:rPr>
        <w:t xml:space="preserve">Requesting and </w:t>
      </w:r>
      <w:r w:rsidR="000F314A">
        <w:rPr>
          <w:rFonts w:ascii="Roboto Slab" w:hAnsi="Roboto Slab" w:cs="Times New Roman"/>
          <w:b/>
          <w:sz w:val="24"/>
          <w:szCs w:val="24"/>
        </w:rPr>
        <w:t>u</w:t>
      </w:r>
      <w:r w:rsidRPr="0033486B">
        <w:rPr>
          <w:rFonts w:ascii="Roboto Slab" w:hAnsi="Roboto Slab" w:cs="Times New Roman"/>
          <w:b/>
          <w:sz w:val="24"/>
          <w:szCs w:val="24"/>
        </w:rPr>
        <w:t xml:space="preserve">sing </w:t>
      </w:r>
      <w:r w:rsidR="000F314A">
        <w:rPr>
          <w:rFonts w:ascii="Roboto Slab" w:hAnsi="Roboto Slab" w:cs="Times New Roman"/>
          <w:b/>
          <w:sz w:val="24"/>
          <w:szCs w:val="24"/>
        </w:rPr>
        <w:t>m</w:t>
      </w:r>
      <w:r w:rsidRPr="0033486B">
        <w:rPr>
          <w:rFonts w:ascii="Roboto Slab" w:hAnsi="Roboto Slab" w:cs="Times New Roman"/>
          <w:b/>
          <w:sz w:val="24"/>
          <w:szCs w:val="24"/>
        </w:rPr>
        <w:t>aterials</w:t>
      </w:r>
    </w:p>
    <w:p w14:paraId="0475CCC1" w14:textId="2744B2CE" w:rsidR="008F79CE" w:rsidRPr="0033486B" w:rsidRDefault="000F314A" w:rsidP="0033486B">
      <w:pPr>
        <w:pStyle w:val="ListParagraph"/>
        <w:numPr>
          <w:ilvl w:val="0"/>
          <w:numId w:val="3"/>
        </w:numPr>
        <w:rPr>
          <w:rFonts w:ascii="Roboto Slab" w:hAnsi="Roboto Slab" w:cs="Times New Roman"/>
          <w:sz w:val="24"/>
          <w:szCs w:val="24"/>
        </w:rPr>
      </w:pPr>
      <w:r>
        <w:rPr>
          <w:rFonts w:ascii="Roboto Slab" w:hAnsi="Roboto Slab" w:cs="Times New Roman"/>
          <w:sz w:val="24"/>
          <w:szCs w:val="24"/>
        </w:rPr>
        <w:t>Do not write on</w:t>
      </w:r>
      <w:r w:rsidR="008F79CE" w:rsidRPr="0033486B">
        <w:rPr>
          <w:rFonts w:ascii="Roboto Slab" w:hAnsi="Roboto Slab" w:cs="Times New Roman"/>
          <w:sz w:val="24"/>
          <w:szCs w:val="24"/>
        </w:rPr>
        <w:t>, mark</w:t>
      </w:r>
      <w:r>
        <w:rPr>
          <w:rFonts w:ascii="Roboto Slab" w:hAnsi="Roboto Slab" w:cs="Times New Roman"/>
          <w:sz w:val="24"/>
          <w:szCs w:val="24"/>
        </w:rPr>
        <w:t>,</w:t>
      </w:r>
      <w:r w:rsidR="008F79CE" w:rsidRPr="0033486B">
        <w:rPr>
          <w:rFonts w:ascii="Roboto Slab" w:hAnsi="Roboto Slab" w:cs="Times New Roman"/>
          <w:sz w:val="24"/>
          <w:szCs w:val="24"/>
        </w:rPr>
        <w:t xml:space="preserve"> or alter</w:t>
      </w:r>
      <w:r>
        <w:rPr>
          <w:rFonts w:ascii="Roboto Slab" w:hAnsi="Roboto Slab" w:cs="Times New Roman"/>
          <w:sz w:val="24"/>
          <w:szCs w:val="24"/>
        </w:rPr>
        <w:t xml:space="preserve"> the materials</w:t>
      </w:r>
      <w:r w:rsidR="008F79CE" w:rsidRPr="0033486B">
        <w:rPr>
          <w:rFonts w:ascii="Roboto Slab" w:hAnsi="Roboto Slab" w:cs="Times New Roman"/>
          <w:sz w:val="24"/>
          <w:szCs w:val="24"/>
        </w:rPr>
        <w:t xml:space="preserve"> in any way</w:t>
      </w:r>
      <w:r>
        <w:rPr>
          <w:rFonts w:ascii="Roboto Slab" w:hAnsi="Roboto Slab" w:cs="Times New Roman"/>
          <w:sz w:val="24"/>
          <w:szCs w:val="24"/>
        </w:rPr>
        <w:t>.</w:t>
      </w:r>
    </w:p>
    <w:p w14:paraId="363CA94F" w14:textId="59948191" w:rsidR="008F79CE" w:rsidRPr="0033486B" w:rsidRDefault="008F79CE" w:rsidP="0033486B">
      <w:pPr>
        <w:pStyle w:val="ListParagraph"/>
        <w:numPr>
          <w:ilvl w:val="0"/>
          <w:numId w:val="3"/>
        </w:numPr>
        <w:rPr>
          <w:rFonts w:ascii="Roboto Slab" w:hAnsi="Roboto Slab" w:cs="Times New Roman"/>
          <w:sz w:val="24"/>
          <w:szCs w:val="24"/>
        </w:rPr>
      </w:pPr>
      <w:r w:rsidRPr="0033486B">
        <w:rPr>
          <w:rFonts w:ascii="Roboto Slab" w:hAnsi="Roboto Slab" w:cs="Times New Roman"/>
          <w:sz w:val="24"/>
          <w:szCs w:val="24"/>
        </w:rPr>
        <w:t>Staff will retrieve materials for you</w:t>
      </w:r>
      <w:r w:rsidR="000F314A">
        <w:rPr>
          <w:rFonts w:ascii="Roboto Slab" w:hAnsi="Roboto Slab" w:cs="Times New Roman"/>
          <w:sz w:val="24"/>
          <w:szCs w:val="24"/>
        </w:rPr>
        <w:t>.</w:t>
      </w:r>
    </w:p>
    <w:p w14:paraId="50380115" w14:textId="60F53DEC" w:rsidR="008F79CE" w:rsidRPr="0033486B" w:rsidRDefault="008F79CE" w:rsidP="0033486B">
      <w:pPr>
        <w:pStyle w:val="ListParagraph"/>
        <w:numPr>
          <w:ilvl w:val="0"/>
          <w:numId w:val="3"/>
        </w:numPr>
        <w:rPr>
          <w:rFonts w:ascii="Roboto Slab" w:hAnsi="Roboto Slab" w:cs="Times New Roman"/>
          <w:sz w:val="24"/>
          <w:szCs w:val="24"/>
        </w:rPr>
      </w:pPr>
      <w:r w:rsidRPr="0033486B">
        <w:rPr>
          <w:rFonts w:ascii="Roboto Slab" w:hAnsi="Roboto Slab" w:cs="Times New Roman"/>
          <w:sz w:val="24"/>
          <w:szCs w:val="24"/>
        </w:rPr>
        <w:t>One manuscript box or folder is permitted per table</w:t>
      </w:r>
      <w:r w:rsidR="000F314A">
        <w:rPr>
          <w:rFonts w:ascii="Roboto Slab" w:hAnsi="Roboto Slab" w:cs="Times New Roman"/>
          <w:sz w:val="24"/>
          <w:szCs w:val="24"/>
        </w:rPr>
        <w:t>.</w:t>
      </w:r>
    </w:p>
    <w:p w14:paraId="64A36C13" w14:textId="3D4215B1" w:rsidR="008F79CE" w:rsidRPr="0033486B" w:rsidRDefault="008F79CE" w:rsidP="0033486B">
      <w:pPr>
        <w:pStyle w:val="ListParagraph"/>
        <w:numPr>
          <w:ilvl w:val="0"/>
          <w:numId w:val="3"/>
        </w:numPr>
        <w:rPr>
          <w:rFonts w:ascii="Roboto Slab" w:hAnsi="Roboto Slab" w:cs="Times New Roman"/>
          <w:sz w:val="24"/>
          <w:szCs w:val="24"/>
        </w:rPr>
      </w:pPr>
      <w:r w:rsidRPr="51541C92">
        <w:rPr>
          <w:rFonts w:ascii="Roboto Slab" w:hAnsi="Roboto Slab" w:cs="Times New Roman"/>
          <w:sz w:val="24"/>
          <w:szCs w:val="24"/>
        </w:rPr>
        <w:t xml:space="preserve">All documents must </w:t>
      </w:r>
      <w:r w:rsidR="61173ABD" w:rsidRPr="51541C92">
        <w:rPr>
          <w:rFonts w:ascii="Roboto Slab" w:hAnsi="Roboto Slab" w:cs="Times New Roman"/>
          <w:sz w:val="24"/>
          <w:szCs w:val="24"/>
        </w:rPr>
        <w:t>always remain in folders in their original order</w:t>
      </w:r>
      <w:r w:rsidRPr="51541C92">
        <w:rPr>
          <w:rFonts w:ascii="Roboto Slab" w:hAnsi="Roboto Slab" w:cs="Times New Roman"/>
          <w:sz w:val="24"/>
          <w:szCs w:val="24"/>
        </w:rPr>
        <w:t>; pull only one folder at a time from the manuscript box</w:t>
      </w:r>
      <w:r w:rsidR="000F314A">
        <w:rPr>
          <w:rFonts w:ascii="Roboto Slab" w:hAnsi="Roboto Slab" w:cs="Times New Roman"/>
          <w:sz w:val="24"/>
          <w:szCs w:val="24"/>
        </w:rPr>
        <w:t>.</w:t>
      </w:r>
    </w:p>
    <w:p w14:paraId="6C75EFF0" w14:textId="77777777" w:rsidR="008F79CE" w:rsidRPr="0033486B" w:rsidRDefault="008F79CE">
      <w:pPr>
        <w:rPr>
          <w:rFonts w:ascii="Roboto Slab" w:hAnsi="Roboto Slab" w:cs="Times New Roman"/>
          <w:b/>
          <w:sz w:val="24"/>
          <w:szCs w:val="24"/>
        </w:rPr>
      </w:pPr>
      <w:r w:rsidRPr="0033486B">
        <w:rPr>
          <w:rFonts w:ascii="Roboto Slab" w:hAnsi="Roboto Slab" w:cs="Times New Roman"/>
          <w:b/>
          <w:sz w:val="24"/>
          <w:szCs w:val="24"/>
        </w:rPr>
        <w:t xml:space="preserve">Other things to </w:t>
      </w:r>
      <w:proofErr w:type="gramStart"/>
      <w:r w:rsidRPr="0033486B">
        <w:rPr>
          <w:rFonts w:ascii="Roboto Slab" w:hAnsi="Roboto Slab" w:cs="Times New Roman"/>
          <w:b/>
          <w:sz w:val="24"/>
          <w:szCs w:val="24"/>
        </w:rPr>
        <w:t>know</w:t>
      </w:r>
      <w:proofErr w:type="gramEnd"/>
    </w:p>
    <w:p w14:paraId="0382BEA1" w14:textId="2541CC8A" w:rsidR="008F79CE" w:rsidRPr="0033486B" w:rsidRDefault="008F79CE" w:rsidP="0033486B">
      <w:pPr>
        <w:pStyle w:val="ListParagraph"/>
        <w:numPr>
          <w:ilvl w:val="0"/>
          <w:numId w:val="4"/>
        </w:numPr>
        <w:rPr>
          <w:rFonts w:ascii="Roboto Slab" w:hAnsi="Roboto Slab" w:cs="Times New Roman"/>
          <w:sz w:val="24"/>
          <w:szCs w:val="24"/>
        </w:rPr>
      </w:pPr>
      <w:r w:rsidRPr="51541C92">
        <w:rPr>
          <w:rFonts w:ascii="Roboto Slab" w:hAnsi="Roboto Slab" w:cs="Times New Roman"/>
          <w:sz w:val="24"/>
          <w:szCs w:val="24"/>
        </w:rPr>
        <w:t xml:space="preserve">All researchers must alert staff when they are leaving the </w:t>
      </w:r>
      <w:r w:rsidR="14B6F229" w:rsidRPr="51541C92">
        <w:rPr>
          <w:rFonts w:ascii="Roboto Slab" w:hAnsi="Roboto Slab" w:cs="Times New Roman"/>
          <w:sz w:val="24"/>
          <w:szCs w:val="24"/>
        </w:rPr>
        <w:t>premises</w:t>
      </w:r>
      <w:r w:rsidRPr="51541C92">
        <w:rPr>
          <w:rFonts w:ascii="Roboto Slab" w:hAnsi="Roboto Slab" w:cs="Times New Roman"/>
          <w:sz w:val="24"/>
          <w:szCs w:val="24"/>
        </w:rPr>
        <w:t xml:space="preserve"> and must return all requested materials</w:t>
      </w:r>
      <w:r w:rsidR="75BC417D" w:rsidRPr="51541C92">
        <w:rPr>
          <w:rFonts w:ascii="Roboto Slab" w:hAnsi="Roboto Slab" w:cs="Times New Roman"/>
          <w:sz w:val="24"/>
          <w:szCs w:val="24"/>
        </w:rPr>
        <w:t xml:space="preserve"> to History Center staff</w:t>
      </w:r>
      <w:r w:rsidR="000F314A">
        <w:rPr>
          <w:rFonts w:ascii="Roboto Slab" w:hAnsi="Roboto Slab" w:cs="Times New Roman"/>
          <w:sz w:val="24"/>
          <w:szCs w:val="24"/>
        </w:rPr>
        <w:t>.</w:t>
      </w:r>
    </w:p>
    <w:p w14:paraId="49D7E474" w14:textId="6DE383ED" w:rsidR="008F79CE" w:rsidRPr="0033486B" w:rsidRDefault="008F79CE" w:rsidP="0033486B">
      <w:pPr>
        <w:pStyle w:val="ListParagraph"/>
        <w:numPr>
          <w:ilvl w:val="0"/>
          <w:numId w:val="4"/>
        </w:numPr>
        <w:rPr>
          <w:rFonts w:ascii="Roboto Slab" w:hAnsi="Roboto Slab" w:cs="Times New Roman"/>
          <w:sz w:val="24"/>
          <w:szCs w:val="24"/>
        </w:rPr>
      </w:pPr>
      <w:r w:rsidRPr="0033486B">
        <w:rPr>
          <w:rFonts w:ascii="Roboto Slab" w:hAnsi="Roboto Slab" w:cs="Times New Roman"/>
          <w:sz w:val="24"/>
          <w:szCs w:val="24"/>
        </w:rPr>
        <w:t>Researchers may be asked to submit for inspection any briefcase, laptop case, or any other parcel, book, notebook, or other personal property before leaving the premises</w:t>
      </w:r>
      <w:r w:rsidR="000F314A">
        <w:rPr>
          <w:rFonts w:ascii="Roboto Slab" w:hAnsi="Roboto Slab" w:cs="Times New Roman"/>
          <w:sz w:val="24"/>
          <w:szCs w:val="24"/>
        </w:rPr>
        <w:t>.</w:t>
      </w:r>
    </w:p>
    <w:p w14:paraId="7A64184B" w14:textId="001D8C79" w:rsidR="00FC42A8" w:rsidRPr="0033486B" w:rsidRDefault="008F79CE" w:rsidP="0033486B">
      <w:pPr>
        <w:pStyle w:val="ListParagraph"/>
        <w:numPr>
          <w:ilvl w:val="0"/>
          <w:numId w:val="4"/>
        </w:numPr>
        <w:rPr>
          <w:rFonts w:ascii="Roboto Slab" w:hAnsi="Roboto Slab" w:cs="Times New Roman"/>
          <w:sz w:val="24"/>
          <w:szCs w:val="24"/>
        </w:rPr>
      </w:pPr>
      <w:r w:rsidRPr="0033486B">
        <w:rPr>
          <w:rFonts w:ascii="Roboto Slab" w:hAnsi="Roboto Slab" w:cs="Times New Roman"/>
          <w:sz w:val="24"/>
          <w:szCs w:val="24"/>
        </w:rPr>
        <w:t>Some extremely fragile or unprocessed items may have access restrictions; other items may be inaccessible per the donor’s request</w:t>
      </w:r>
      <w:r w:rsidR="000F314A">
        <w:rPr>
          <w:rFonts w:ascii="Roboto Slab" w:hAnsi="Roboto Slab" w:cs="Times New Roman"/>
          <w:sz w:val="24"/>
          <w:szCs w:val="24"/>
        </w:rPr>
        <w:t>.</w:t>
      </w:r>
    </w:p>
    <w:p w14:paraId="6D04F37F" w14:textId="58D5013C" w:rsidR="008F79CE" w:rsidRPr="0033486B" w:rsidRDefault="008F79CE" w:rsidP="008F79CE">
      <w:pPr>
        <w:rPr>
          <w:rFonts w:ascii="Roboto Slab" w:hAnsi="Roboto Slab" w:cs="Times New Roman"/>
          <w:sz w:val="24"/>
          <w:szCs w:val="24"/>
        </w:rPr>
      </w:pPr>
      <w:r w:rsidRPr="0033486B">
        <w:rPr>
          <w:rFonts w:ascii="Roboto Slab" w:hAnsi="Roboto Slab" w:cs="Times New Roman"/>
          <w:b/>
          <w:sz w:val="24"/>
          <w:szCs w:val="24"/>
        </w:rPr>
        <w:t xml:space="preserve">Reproductions </w:t>
      </w:r>
      <w:r w:rsidR="000F314A">
        <w:rPr>
          <w:rFonts w:ascii="Roboto Slab" w:hAnsi="Roboto Slab" w:cs="Times New Roman"/>
          <w:b/>
          <w:sz w:val="24"/>
          <w:szCs w:val="24"/>
        </w:rPr>
        <w:t>and</w:t>
      </w:r>
      <w:r w:rsidRPr="0033486B">
        <w:rPr>
          <w:rFonts w:ascii="Roboto Slab" w:hAnsi="Roboto Slab" w:cs="Times New Roman"/>
          <w:b/>
          <w:sz w:val="24"/>
          <w:szCs w:val="24"/>
        </w:rPr>
        <w:t xml:space="preserve"> </w:t>
      </w:r>
      <w:r w:rsidR="000F314A">
        <w:rPr>
          <w:rFonts w:ascii="Roboto Slab" w:hAnsi="Roboto Slab" w:cs="Times New Roman"/>
          <w:b/>
          <w:sz w:val="24"/>
          <w:szCs w:val="24"/>
        </w:rPr>
        <w:t>p</w:t>
      </w:r>
      <w:r w:rsidRPr="0033486B">
        <w:rPr>
          <w:rFonts w:ascii="Roboto Slab" w:hAnsi="Roboto Slab" w:cs="Times New Roman"/>
          <w:b/>
          <w:sz w:val="24"/>
          <w:szCs w:val="24"/>
        </w:rPr>
        <w:t>ermissions</w:t>
      </w:r>
    </w:p>
    <w:p w14:paraId="71FE51E2" w14:textId="4B46C362" w:rsidR="008F79CE" w:rsidRPr="0033486B" w:rsidRDefault="008F79CE" w:rsidP="0033486B">
      <w:pPr>
        <w:pStyle w:val="ListParagraph"/>
        <w:numPr>
          <w:ilvl w:val="0"/>
          <w:numId w:val="5"/>
        </w:numPr>
        <w:rPr>
          <w:rFonts w:ascii="Roboto Slab" w:hAnsi="Roboto Slab" w:cs="Times New Roman"/>
          <w:b/>
          <w:sz w:val="24"/>
          <w:szCs w:val="24"/>
        </w:rPr>
      </w:pPr>
      <w:r w:rsidRPr="0033486B">
        <w:rPr>
          <w:rFonts w:ascii="Roboto Slab" w:hAnsi="Roboto Slab" w:cs="Times New Roman"/>
          <w:b/>
          <w:sz w:val="24"/>
          <w:szCs w:val="24"/>
        </w:rPr>
        <w:lastRenderedPageBreak/>
        <w:t>State or federal law may not permit the reproduction of some material</w:t>
      </w:r>
      <w:r w:rsidR="000F314A">
        <w:rPr>
          <w:rFonts w:ascii="Roboto Slab" w:hAnsi="Roboto Slab" w:cs="Times New Roman"/>
          <w:b/>
          <w:sz w:val="24"/>
          <w:szCs w:val="24"/>
        </w:rPr>
        <w:t>.</w:t>
      </w:r>
    </w:p>
    <w:p w14:paraId="451D9DF1" w14:textId="4988C62D" w:rsidR="0033486B" w:rsidRPr="00221336" w:rsidRDefault="2BEED216" w:rsidP="00221336">
      <w:pPr>
        <w:pStyle w:val="ListParagraph"/>
        <w:numPr>
          <w:ilvl w:val="1"/>
          <w:numId w:val="5"/>
        </w:numPr>
        <w:rPr>
          <w:rFonts w:ascii="Roboto Slab" w:hAnsi="Roboto Slab" w:cs="Times New Roman"/>
          <w:sz w:val="24"/>
          <w:szCs w:val="24"/>
        </w:rPr>
      </w:pPr>
      <w:r w:rsidRPr="51541C92">
        <w:rPr>
          <w:rFonts w:ascii="Roboto Slab" w:hAnsi="Roboto Slab" w:cs="Times New Roman"/>
          <w:sz w:val="24"/>
          <w:szCs w:val="24"/>
        </w:rPr>
        <w:t>Photocopies and scans are made solely for the researcher's convenience; they cannot be reproduced or transferred to any other person or institution without staff permission.</w:t>
      </w:r>
    </w:p>
    <w:p w14:paraId="1541B0F5" w14:textId="68D92EA8" w:rsidR="008F79CE" w:rsidRPr="0033486B" w:rsidRDefault="008F79CE" w:rsidP="0033486B">
      <w:pPr>
        <w:pStyle w:val="ListParagraph"/>
        <w:numPr>
          <w:ilvl w:val="1"/>
          <w:numId w:val="5"/>
        </w:numPr>
        <w:rPr>
          <w:rFonts w:ascii="Roboto Slab" w:hAnsi="Roboto Slab" w:cs="Times New Roman"/>
          <w:sz w:val="24"/>
          <w:szCs w:val="24"/>
        </w:rPr>
      </w:pPr>
      <w:r w:rsidRPr="51541C92">
        <w:rPr>
          <w:rFonts w:ascii="Roboto Slab" w:hAnsi="Roboto Slab" w:cs="Times New Roman"/>
          <w:sz w:val="24"/>
          <w:szCs w:val="24"/>
        </w:rPr>
        <w:t>The use of cameras, cell phones</w:t>
      </w:r>
      <w:r w:rsidR="000F314A">
        <w:rPr>
          <w:rFonts w:ascii="Roboto Slab" w:hAnsi="Roboto Slab" w:cs="Times New Roman"/>
          <w:sz w:val="24"/>
          <w:szCs w:val="24"/>
        </w:rPr>
        <w:t>,</w:t>
      </w:r>
      <w:r w:rsidRPr="51541C92">
        <w:rPr>
          <w:rFonts w:ascii="Roboto Slab" w:hAnsi="Roboto Slab" w:cs="Times New Roman"/>
          <w:sz w:val="24"/>
          <w:szCs w:val="24"/>
        </w:rPr>
        <w:t xml:space="preserve"> or tablets to photograph a limited amount of material is permissible if prior arrangements have been made with staff. </w:t>
      </w:r>
      <w:bookmarkStart w:id="0" w:name="_Int_l8ojuuZH"/>
      <w:r w:rsidRPr="51541C92">
        <w:rPr>
          <w:rFonts w:ascii="Roboto Slab" w:hAnsi="Roboto Slab" w:cs="Times New Roman"/>
          <w:sz w:val="24"/>
          <w:szCs w:val="24"/>
        </w:rPr>
        <w:t>Flash</w:t>
      </w:r>
      <w:bookmarkEnd w:id="0"/>
      <w:r w:rsidRPr="51541C92">
        <w:rPr>
          <w:rFonts w:ascii="Roboto Slab" w:hAnsi="Roboto Slab" w:cs="Times New Roman"/>
          <w:sz w:val="24"/>
          <w:szCs w:val="24"/>
        </w:rPr>
        <w:t xml:space="preserve"> is prohibited. A permission form must be completed before taking any photographs. Further permission from the copyright holder may be </w:t>
      </w:r>
      <w:r w:rsidR="00FC42A8" w:rsidRPr="51541C92">
        <w:rPr>
          <w:rFonts w:ascii="Roboto Slab" w:hAnsi="Roboto Slab" w:cs="Times New Roman"/>
          <w:sz w:val="24"/>
          <w:szCs w:val="24"/>
        </w:rPr>
        <w:t>necessary;</w:t>
      </w:r>
      <w:r w:rsidRPr="51541C92">
        <w:rPr>
          <w:rFonts w:ascii="Roboto Slab" w:hAnsi="Roboto Slab" w:cs="Times New Roman"/>
          <w:sz w:val="24"/>
          <w:szCs w:val="24"/>
        </w:rPr>
        <w:t xml:space="preserve"> especially for manuscript materials (see the copyright statements below).</w:t>
      </w:r>
    </w:p>
    <w:p w14:paraId="57B35798" w14:textId="1FBE9CC6" w:rsidR="5534F95C" w:rsidRDefault="5534F95C" w:rsidP="51541C92">
      <w:r w:rsidRPr="51541C92">
        <w:rPr>
          <w:rFonts w:ascii="Roboto Slab" w:hAnsi="Roboto Slab" w:cs="Times New Roman"/>
          <w:b/>
          <w:bCs/>
          <w:sz w:val="24"/>
          <w:szCs w:val="24"/>
        </w:rPr>
        <w:t xml:space="preserve">Terms of </w:t>
      </w:r>
      <w:r w:rsidR="000F314A">
        <w:rPr>
          <w:rFonts w:ascii="Roboto Slab" w:hAnsi="Roboto Slab" w:cs="Times New Roman"/>
          <w:b/>
          <w:bCs/>
          <w:sz w:val="24"/>
          <w:szCs w:val="24"/>
        </w:rPr>
        <w:t>a</w:t>
      </w:r>
      <w:r w:rsidRPr="51541C92">
        <w:rPr>
          <w:rFonts w:ascii="Roboto Slab" w:hAnsi="Roboto Slab" w:cs="Times New Roman"/>
          <w:b/>
          <w:bCs/>
          <w:sz w:val="24"/>
          <w:szCs w:val="24"/>
        </w:rPr>
        <w:t>ccess</w:t>
      </w:r>
      <w:r>
        <w:br/>
      </w:r>
      <w:proofErr w:type="spellStart"/>
      <w:r w:rsidRPr="51541C92">
        <w:rPr>
          <w:rFonts w:ascii="Roboto Slab" w:hAnsi="Roboto Slab" w:cs="Times New Roman"/>
          <w:sz w:val="24"/>
          <w:szCs w:val="24"/>
        </w:rPr>
        <w:t>Access</w:t>
      </w:r>
      <w:proofErr w:type="spellEnd"/>
      <w:r w:rsidRPr="51541C92">
        <w:rPr>
          <w:rFonts w:ascii="Roboto Slab" w:hAnsi="Roboto Slab" w:cs="Times New Roman"/>
          <w:sz w:val="24"/>
          <w:szCs w:val="24"/>
        </w:rPr>
        <w:t xml:space="preserve"> and use of ONS's collections are subject to the </w:t>
      </w:r>
      <w:hyperlink r:id="rId6" w:history="1">
        <w:r w:rsidRPr="000F314A">
          <w:rPr>
            <w:rStyle w:val="Hyperlink"/>
            <w:rFonts w:ascii="Roboto Slab" w:hAnsi="Roboto Slab" w:cs="Times New Roman"/>
            <w:sz w:val="24"/>
            <w:szCs w:val="24"/>
          </w:rPr>
          <w:t>Terms of Use</w:t>
        </w:r>
      </w:hyperlink>
      <w:r w:rsidR="000F314A">
        <w:rPr>
          <w:rFonts w:ascii="Roboto Slab" w:hAnsi="Roboto Slab" w:cs="Times New Roman"/>
          <w:sz w:val="24"/>
          <w:szCs w:val="24"/>
        </w:rPr>
        <w:t>.</w:t>
      </w:r>
    </w:p>
    <w:p w14:paraId="61EDE0A7" w14:textId="07DD2B0A" w:rsidR="78CD9129" w:rsidRDefault="000F314A" w:rsidP="51541C92">
      <w:pPr>
        <w:rPr>
          <w:rFonts w:ascii="Roboto Slab" w:hAnsi="Roboto Slab" w:cs="Times New Roman"/>
          <w:sz w:val="24"/>
          <w:szCs w:val="24"/>
        </w:rPr>
      </w:pPr>
      <w:r>
        <w:rPr>
          <w:rFonts w:ascii="Roboto Slab" w:hAnsi="Roboto Slab" w:cs="Times New Roman"/>
          <w:b/>
          <w:bCs/>
          <w:sz w:val="24"/>
          <w:szCs w:val="24"/>
        </w:rPr>
        <w:t>C</w:t>
      </w:r>
      <w:r w:rsidRPr="51541C92">
        <w:rPr>
          <w:rFonts w:ascii="Roboto Slab" w:hAnsi="Roboto Slab" w:cs="Times New Roman"/>
          <w:b/>
          <w:bCs/>
          <w:sz w:val="24"/>
          <w:szCs w:val="24"/>
        </w:rPr>
        <w:t xml:space="preserve">opyright </w:t>
      </w:r>
      <w:r>
        <w:rPr>
          <w:rFonts w:ascii="Roboto Slab" w:hAnsi="Roboto Slab" w:cs="Times New Roman"/>
          <w:b/>
          <w:bCs/>
          <w:sz w:val="24"/>
          <w:szCs w:val="24"/>
        </w:rPr>
        <w:t>i</w:t>
      </w:r>
      <w:r w:rsidR="78CD9129" w:rsidRPr="51541C92">
        <w:rPr>
          <w:rFonts w:ascii="Roboto Slab" w:hAnsi="Roboto Slab" w:cs="Times New Roman"/>
          <w:b/>
          <w:bCs/>
          <w:sz w:val="24"/>
          <w:szCs w:val="24"/>
        </w:rPr>
        <w:t>nformation</w:t>
      </w:r>
    </w:p>
    <w:p w14:paraId="09AFA572" w14:textId="26A7E9FB" w:rsidR="5534F95C" w:rsidRDefault="5534F95C" w:rsidP="51541C92">
      <w:pPr>
        <w:rPr>
          <w:rFonts w:ascii="Roboto Slab" w:hAnsi="Roboto Slab" w:cs="Times New Roman"/>
          <w:sz w:val="24"/>
          <w:szCs w:val="24"/>
        </w:rPr>
      </w:pPr>
      <w:r w:rsidRPr="51541C92">
        <w:rPr>
          <w:rFonts w:ascii="Roboto Slab" w:hAnsi="Roboto Slab" w:cs="Times New Roman"/>
          <w:sz w:val="24"/>
          <w:szCs w:val="24"/>
        </w:rPr>
        <w:t xml:space="preserve">Users of materials in the Oncology Nursing History Center </w:t>
      </w:r>
      <w:r w:rsidR="000F314A">
        <w:rPr>
          <w:rFonts w:ascii="Roboto Slab" w:hAnsi="Roboto Slab" w:cs="Times New Roman"/>
          <w:sz w:val="24"/>
          <w:szCs w:val="24"/>
        </w:rPr>
        <w:t>c</w:t>
      </w:r>
      <w:r w:rsidRPr="51541C92">
        <w:rPr>
          <w:rFonts w:ascii="Roboto Slab" w:hAnsi="Roboto Slab" w:cs="Times New Roman"/>
          <w:sz w:val="24"/>
          <w:szCs w:val="24"/>
        </w:rPr>
        <w:t>ollections must respect copyright and other legal rights held by other parties that may affect their subsequent use. The copyright law of the United States (</w:t>
      </w:r>
      <w:r w:rsidR="000F314A">
        <w:rPr>
          <w:rFonts w:ascii="Roboto Slab" w:hAnsi="Roboto Slab" w:cs="Times New Roman"/>
          <w:sz w:val="24"/>
          <w:szCs w:val="24"/>
        </w:rPr>
        <w:t>T</w:t>
      </w:r>
      <w:r w:rsidRPr="51541C92">
        <w:rPr>
          <w:rFonts w:ascii="Roboto Slab" w:hAnsi="Roboto Slab" w:cs="Times New Roman"/>
          <w:sz w:val="24"/>
          <w:szCs w:val="24"/>
        </w:rPr>
        <w:t xml:space="preserve">itle 17) governs the making of reproductions of copyrighted material. Under certain conditions specified in the law, libraries and archives are authorized to furnish a reproduction. One of these specific conditions is that the reproduction is not to be used for any purpose other than your own private study, scholarship, or research. Any subsequent copying, downloading, or distributing materials accessed by you in the Oncology Nursing History Center’s physical and digital collections that are subject to copyright protection may constitute copyright infringement. In addition, the Oncology Nursing History Center may employ technical measures to prevent any further copying, downloading, or distribution of the materials. A violation of these terms may subject you to potential liability for copyright infringement. </w:t>
      </w:r>
    </w:p>
    <w:p w14:paraId="691B22B1" w14:textId="198152C0" w:rsidR="5534F95C" w:rsidRDefault="5534F95C" w:rsidP="51541C92">
      <w:r w:rsidRPr="51541C92">
        <w:rPr>
          <w:rFonts w:ascii="Roboto Slab" w:hAnsi="Roboto Slab" w:cs="Times New Roman"/>
          <w:sz w:val="24"/>
          <w:szCs w:val="24"/>
        </w:rPr>
        <w:t xml:space="preserve">The Oncology Nursing History Center </w:t>
      </w:r>
      <w:r w:rsidR="000F314A">
        <w:rPr>
          <w:rFonts w:ascii="Roboto Slab" w:hAnsi="Roboto Slab" w:cs="Times New Roman"/>
          <w:sz w:val="24"/>
          <w:szCs w:val="24"/>
        </w:rPr>
        <w:t>c</w:t>
      </w:r>
      <w:r w:rsidRPr="51541C92">
        <w:rPr>
          <w:rFonts w:ascii="Roboto Slab" w:hAnsi="Roboto Slab" w:cs="Times New Roman"/>
          <w:sz w:val="24"/>
          <w:szCs w:val="24"/>
        </w:rPr>
        <w:t>ollections may also contain materials that are not copyright protected and they may be used without restriction. Where material is copyright protected, you may have to seek permission from the rights holder to reproduce and otherwise use the materials. Alternatively, you may be able to use the exhibitions, digital collections</w:t>
      </w:r>
      <w:r w:rsidR="000F314A">
        <w:rPr>
          <w:rFonts w:ascii="Roboto Slab" w:hAnsi="Roboto Slab" w:cs="Times New Roman"/>
          <w:sz w:val="24"/>
          <w:szCs w:val="24"/>
        </w:rPr>
        <w:t>,</w:t>
      </w:r>
      <w:r w:rsidRPr="51541C92">
        <w:rPr>
          <w:rFonts w:ascii="Roboto Slab" w:hAnsi="Roboto Slab" w:cs="Times New Roman"/>
          <w:sz w:val="24"/>
          <w:szCs w:val="24"/>
        </w:rPr>
        <w:t xml:space="preserve"> and the materials contained in them as permitted by law, such as under fair use or other copyright exceptions. </w:t>
      </w:r>
      <w:r w:rsidR="000F314A">
        <w:rPr>
          <w:rFonts w:ascii="Roboto Slab" w:hAnsi="Roboto Slab" w:cs="Times New Roman"/>
          <w:sz w:val="24"/>
          <w:szCs w:val="24"/>
        </w:rPr>
        <w:t xml:space="preserve">The </w:t>
      </w:r>
      <w:r w:rsidRPr="51541C92">
        <w:rPr>
          <w:rFonts w:ascii="Roboto Slab" w:hAnsi="Roboto Slab" w:cs="Times New Roman"/>
          <w:sz w:val="24"/>
          <w:szCs w:val="24"/>
        </w:rPr>
        <w:t xml:space="preserve">Oncology Nursing Society makes no representation about the copyright or other legal status of the materials. It is your responsibility to investigate and, if needed, clear </w:t>
      </w:r>
      <w:r w:rsidR="000F314A">
        <w:rPr>
          <w:rFonts w:ascii="Roboto Slab" w:hAnsi="Roboto Slab" w:cs="Times New Roman"/>
          <w:sz w:val="24"/>
          <w:szCs w:val="24"/>
        </w:rPr>
        <w:t xml:space="preserve">the </w:t>
      </w:r>
      <w:r w:rsidRPr="51541C92">
        <w:rPr>
          <w:rFonts w:ascii="Roboto Slab" w:hAnsi="Roboto Slab" w:cs="Times New Roman"/>
          <w:sz w:val="24"/>
          <w:szCs w:val="24"/>
        </w:rPr>
        <w:t xml:space="preserve">rights to use the materials. </w:t>
      </w:r>
    </w:p>
    <w:p w14:paraId="3DEA3E02" w14:textId="57350EF7" w:rsidR="5534F95C" w:rsidRDefault="5534F95C" w:rsidP="51541C92">
      <w:r w:rsidRPr="51541C92">
        <w:rPr>
          <w:rFonts w:ascii="Roboto Slab" w:hAnsi="Roboto Slab" w:cs="Times New Roman"/>
          <w:sz w:val="24"/>
          <w:szCs w:val="24"/>
        </w:rPr>
        <w:lastRenderedPageBreak/>
        <w:t>The materials are displayed “as is” and without warranties of any kind, either express or implied, including any warranties of title, noninfringement of copyright</w:t>
      </w:r>
      <w:r w:rsidR="00AE2731">
        <w:rPr>
          <w:rFonts w:ascii="Roboto Slab" w:hAnsi="Roboto Slab" w:cs="Times New Roman"/>
          <w:sz w:val="24"/>
          <w:szCs w:val="24"/>
        </w:rPr>
        <w:t>,</w:t>
      </w:r>
      <w:r w:rsidRPr="51541C92">
        <w:rPr>
          <w:rFonts w:ascii="Roboto Slab" w:hAnsi="Roboto Slab" w:cs="Times New Roman"/>
          <w:sz w:val="24"/>
          <w:szCs w:val="24"/>
        </w:rPr>
        <w:t xml:space="preserve"> or other rights.</w:t>
      </w:r>
    </w:p>
    <w:p w14:paraId="3129D303" w14:textId="283B85FB" w:rsidR="5534F95C" w:rsidRPr="00221336" w:rsidRDefault="00AE2731" w:rsidP="51541C92">
      <w:pPr>
        <w:rPr>
          <w:rFonts w:ascii="Roboto Slab" w:hAnsi="Roboto Slab" w:cs="Times New Roman"/>
          <w:i/>
          <w:sz w:val="24"/>
          <w:szCs w:val="24"/>
        </w:rPr>
      </w:pPr>
      <w:r w:rsidRPr="00221336">
        <w:rPr>
          <w:rFonts w:ascii="Roboto Slab" w:hAnsi="Roboto Slab" w:cs="Times New Roman"/>
          <w:i/>
          <w:sz w:val="24"/>
          <w:szCs w:val="24"/>
        </w:rPr>
        <w:t xml:space="preserve">Note: </w:t>
      </w:r>
      <w:r w:rsidR="5534F95C" w:rsidRPr="00221336">
        <w:rPr>
          <w:rFonts w:ascii="Roboto Slab" w:hAnsi="Roboto Slab" w:cs="Times New Roman"/>
          <w:i/>
          <w:sz w:val="24"/>
          <w:szCs w:val="24"/>
        </w:rPr>
        <w:t xml:space="preserve">Adapted from </w:t>
      </w:r>
      <w:hyperlink r:id="rId7" w:history="1">
        <w:r w:rsidR="5534F95C" w:rsidRPr="00221336">
          <w:rPr>
            <w:rStyle w:val="Hyperlink"/>
            <w:rFonts w:ascii="Roboto Slab" w:hAnsi="Roboto Slab" w:cs="Times New Roman"/>
            <w:i/>
            <w:sz w:val="24"/>
            <w:szCs w:val="24"/>
          </w:rPr>
          <w:t>Columbia University Libraries</w:t>
        </w:r>
      </w:hyperlink>
      <w:r w:rsidRPr="00221336">
        <w:rPr>
          <w:rFonts w:ascii="Roboto Slab" w:hAnsi="Roboto Slab" w:cs="Times New Roman"/>
          <w:i/>
          <w:sz w:val="24"/>
          <w:szCs w:val="24"/>
        </w:rPr>
        <w:t>.</w:t>
      </w:r>
      <w:r w:rsidR="5534F95C" w:rsidRPr="00221336">
        <w:rPr>
          <w:rFonts w:ascii="Roboto Slab" w:hAnsi="Roboto Slab" w:cs="Times New Roman"/>
          <w:i/>
          <w:sz w:val="24"/>
          <w:szCs w:val="24"/>
        </w:rPr>
        <w:t xml:space="preserve"> </w:t>
      </w:r>
    </w:p>
    <w:p w14:paraId="045882FE" w14:textId="5FAA3FAF" w:rsidR="00BF0FFA" w:rsidRPr="0033486B" w:rsidRDefault="00BF0FFA" w:rsidP="0033486B">
      <w:pPr>
        <w:pStyle w:val="ListParagraph"/>
        <w:numPr>
          <w:ilvl w:val="0"/>
          <w:numId w:val="6"/>
        </w:numPr>
        <w:rPr>
          <w:rFonts w:ascii="Roboto Slab" w:hAnsi="Roboto Slab" w:cs="Times New Roman"/>
          <w:sz w:val="24"/>
          <w:szCs w:val="24"/>
        </w:rPr>
      </w:pPr>
      <w:r w:rsidRPr="51541C92">
        <w:rPr>
          <w:rFonts w:ascii="Roboto Slab" w:hAnsi="Roboto Slab" w:cs="Times New Roman"/>
          <w:sz w:val="24"/>
          <w:szCs w:val="24"/>
        </w:rPr>
        <w:t xml:space="preserve">The </w:t>
      </w:r>
      <w:hyperlink r:id="rId8" w:history="1">
        <w:r w:rsidRPr="00AE2731">
          <w:rPr>
            <w:rStyle w:val="Hyperlink"/>
            <w:rFonts w:ascii="Roboto Slab" w:hAnsi="Roboto Slab" w:cs="Times New Roman"/>
            <w:sz w:val="24"/>
            <w:szCs w:val="24"/>
          </w:rPr>
          <w:t xml:space="preserve">WATCH list of copyright </w:t>
        </w:r>
        <w:r w:rsidRPr="00AE2731">
          <w:rPr>
            <w:rStyle w:val="Hyperlink"/>
            <w:rFonts w:ascii="Roboto Slab" w:hAnsi="Roboto Slab" w:cs="Times New Roman"/>
            <w:sz w:val="24"/>
            <w:szCs w:val="24"/>
          </w:rPr>
          <w:t>c</w:t>
        </w:r>
        <w:r w:rsidRPr="00AE2731">
          <w:rPr>
            <w:rStyle w:val="Hyperlink"/>
            <w:rFonts w:ascii="Roboto Slab" w:hAnsi="Roboto Slab" w:cs="Times New Roman"/>
            <w:sz w:val="24"/>
            <w:szCs w:val="24"/>
          </w:rPr>
          <w:t>ontacts</w:t>
        </w:r>
      </w:hyperlink>
      <w:r w:rsidRPr="51541C92">
        <w:rPr>
          <w:rFonts w:ascii="Roboto Slab" w:hAnsi="Roboto Slab" w:cs="Times New Roman"/>
          <w:sz w:val="24"/>
          <w:szCs w:val="24"/>
        </w:rPr>
        <w:t xml:space="preserve"> is a useful place to begin searching for the estates of writers and artists.</w:t>
      </w:r>
    </w:p>
    <w:p w14:paraId="4601750B" w14:textId="5425219C" w:rsidR="00BF0FFA" w:rsidRPr="0033486B" w:rsidRDefault="00AE2731" w:rsidP="0033486B">
      <w:pPr>
        <w:pStyle w:val="ListParagraph"/>
        <w:numPr>
          <w:ilvl w:val="0"/>
          <w:numId w:val="6"/>
        </w:numPr>
        <w:rPr>
          <w:rFonts w:ascii="Roboto Slab" w:hAnsi="Roboto Slab" w:cs="Times New Roman"/>
          <w:sz w:val="24"/>
          <w:szCs w:val="24"/>
        </w:rPr>
      </w:pPr>
      <w:r>
        <w:rPr>
          <w:rFonts w:ascii="Roboto Slab" w:hAnsi="Roboto Slab" w:cs="Times New Roman"/>
          <w:sz w:val="24"/>
          <w:szCs w:val="24"/>
        </w:rPr>
        <w:t xml:space="preserve">Cornell University Library </w:t>
      </w:r>
      <w:hyperlink r:id="rId9" w:history="1">
        <w:r w:rsidRPr="00AE2731">
          <w:rPr>
            <w:rStyle w:val="Hyperlink"/>
            <w:rFonts w:ascii="Roboto Slab" w:hAnsi="Roboto Slab" w:cs="Times New Roman"/>
            <w:sz w:val="24"/>
            <w:szCs w:val="24"/>
          </w:rPr>
          <w:t xml:space="preserve">has </w:t>
        </w:r>
        <w:r w:rsidR="00BF0FFA" w:rsidRPr="00AE2731">
          <w:rPr>
            <w:rStyle w:val="Hyperlink"/>
            <w:rFonts w:ascii="Roboto Slab" w:hAnsi="Roboto Slab" w:cs="Times New Roman"/>
            <w:sz w:val="24"/>
            <w:szCs w:val="24"/>
          </w:rPr>
          <w:t>m</w:t>
        </w:r>
        <w:r w:rsidR="00BF0FFA" w:rsidRPr="00AE2731">
          <w:rPr>
            <w:rStyle w:val="Hyperlink"/>
            <w:rFonts w:ascii="Roboto Slab" w:hAnsi="Roboto Slab" w:cs="Times New Roman"/>
            <w:sz w:val="24"/>
            <w:szCs w:val="24"/>
          </w:rPr>
          <w:t>ore general information</w:t>
        </w:r>
      </w:hyperlink>
      <w:r w:rsidR="00BF0FFA" w:rsidRPr="51541C92">
        <w:rPr>
          <w:rFonts w:ascii="Roboto Slab" w:hAnsi="Roboto Slab" w:cs="Times New Roman"/>
          <w:sz w:val="24"/>
          <w:szCs w:val="24"/>
        </w:rPr>
        <w:t xml:space="preserve"> about copyright and the public domain</w:t>
      </w:r>
      <w:r>
        <w:rPr>
          <w:rFonts w:ascii="Roboto Slab" w:hAnsi="Roboto Slab" w:cs="Times New Roman"/>
          <w:sz w:val="24"/>
          <w:szCs w:val="24"/>
        </w:rPr>
        <w:t>.</w:t>
      </w:r>
    </w:p>
    <w:p w14:paraId="20E9904D" w14:textId="77777777" w:rsidR="00221336" w:rsidRDefault="00221336" w:rsidP="51541C92">
      <w:pPr>
        <w:jc w:val="right"/>
        <w:rPr>
          <w:rFonts w:ascii="Roboto Slab" w:hAnsi="Roboto Slab" w:cs="Times New Roman"/>
          <w:i/>
          <w:iCs/>
          <w:sz w:val="24"/>
          <w:szCs w:val="24"/>
        </w:rPr>
      </w:pPr>
    </w:p>
    <w:p w14:paraId="2B6D163C" w14:textId="77777777" w:rsidR="00221336" w:rsidRDefault="00221336" w:rsidP="51541C92">
      <w:pPr>
        <w:jc w:val="right"/>
        <w:rPr>
          <w:rFonts w:ascii="Roboto Slab" w:hAnsi="Roboto Slab" w:cs="Times New Roman"/>
          <w:i/>
          <w:iCs/>
          <w:sz w:val="24"/>
          <w:szCs w:val="24"/>
        </w:rPr>
      </w:pPr>
    </w:p>
    <w:p w14:paraId="5E2A50C6" w14:textId="77777777" w:rsidR="00221336" w:rsidRDefault="00221336" w:rsidP="51541C92">
      <w:pPr>
        <w:jc w:val="right"/>
        <w:rPr>
          <w:rFonts w:ascii="Roboto Slab" w:hAnsi="Roboto Slab" w:cs="Times New Roman"/>
          <w:i/>
          <w:iCs/>
          <w:sz w:val="24"/>
          <w:szCs w:val="24"/>
        </w:rPr>
      </w:pPr>
    </w:p>
    <w:p w14:paraId="7ECF0395" w14:textId="77777777" w:rsidR="00221336" w:rsidRDefault="00221336" w:rsidP="51541C92">
      <w:pPr>
        <w:jc w:val="right"/>
        <w:rPr>
          <w:rFonts w:ascii="Roboto Slab" w:hAnsi="Roboto Slab" w:cs="Times New Roman"/>
          <w:i/>
          <w:iCs/>
          <w:sz w:val="24"/>
          <w:szCs w:val="24"/>
        </w:rPr>
      </w:pPr>
    </w:p>
    <w:p w14:paraId="35E96EE2" w14:textId="77777777" w:rsidR="00221336" w:rsidRDefault="00221336" w:rsidP="51541C92">
      <w:pPr>
        <w:jc w:val="right"/>
        <w:rPr>
          <w:rFonts w:ascii="Roboto Slab" w:hAnsi="Roboto Slab" w:cs="Times New Roman"/>
          <w:i/>
          <w:iCs/>
          <w:sz w:val="24"/>
          <w:szCs w:val="24"/>
        </w:rPr>
      </w:pPr>
    </w:p>
    <w:p w14:paraId="1C61F436" w14:textId="77777777" w:rsidR="00221336" w:rsidRDefault="00221336" w:rsidP="51541C92">
      <w:pPr>
        <w:jc w:val="right"/>
        <w:rPr>
          <w:rFonts w:ascii="Roboto Slab" w:hAnsi="Roboto Slab" w:cs="Times New Roman"/>
          <w:i/>
          <w:iCs/>
          <w:sz w:val="24"/>
          <w:szCs w:val="24"/>
        </w:rPr>
      </w:pPr>
    </w:p>
    <w:p w14:paraId="561A06BB" w14:textId="77777777" w:rsidR="00221336" w:rsidRDefault="00221336" w:rsidP="51541C92">
      <w:pPr>
        <w:jc w:val="right"/>
        <w:rPr>
          <w:rFonts w:ascii="Roboto Slab" w:hAnsi="Roboto Slab" w:cs="Times New Roman"/>
          <w:i/>
          <w:iCs/>
          <w:sz w:val="24"/>
          <w:szCs w:val="24"/>
        </w:rPr>
      </w:pPr>
    </w:p>
    <w:p w14:paraId="2346EDDA" w14:textId="77777777" w:rsidR="00221336" w:rsidRDefault="00221336" w:rsidP="51541C92">
      <w:pPr>
        <w:jc w:val="right"/>
        <w:rPr>
          <w:rFonts w:ascii="Roboto Slab" w:hAnsi="Roboto Slab" w:cs="Times New Roman"/>
          <w:i/>
          <w:iCs/>
          <w:sz w:val="24"/>
          <w:szCs w:val="24"/>
        </w:rPr>
      </w:pPr>
    </w:p>
    <w:p w14:paraId="40F3EF01" w14:textId="20C7925E" w:rsidR="008F79CE" w:rsidRPr="00221336" w:rsidRDefault="00FC42A8" w:rsidP="51541C92">
      <w:pPr>
        <w:jc w:val="right"/>
        <w:rPr>
          <w:rFonts w:ascii="Roboto Slab" w:hAnsi="Roboto Slab" w:cs="Times New Roman"/>
          <w:i/>
          <w:iCs/>
          <w:sz w:val="20"/>
          <w:szCs w:val="20"/>
        </w:rPr>
      </w:pPr>
      <w:r w:rsidRPr="00221336">
        <w:rPr>
          <w:rFonts w:ascii="Roboto Slab" w:hAnsi="Roboto Slab" w:cs="Times New Roman"/>
          <w:i/>
          <w:iCs/>
          <w:sz w:val="20"/>
          <w:szCs w:val="20"/>
        </w:rPr>
        <w:t xml:space="preserve">Updated </w:t>
      </w:r>
      <w:r w:rsidR="4D1A7E1B" w:rsidRPr="00221336">
        <w:rPr>
          <w:rFonts w:ascii="Roboto Slab" w:hAnsi="Roboto Slab" w:cs="Times New Roman"/>
          <w:i/>
          <w:iCs/>
          <w:sz w:val="20"/>
          <w:szCs w:val="20"/>
        </w:rPr>
        <w:t>March 2024</w:t>
      </w:r>
    </w:p>
    <w:sectPr w:rsidR="008F79CE" w:rsidRPr="00221336" w:rsidSect="001177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l8ojuuZH" int2:invalidationBookmarkName="" int2:hashCode="tiSCI29TO14PJF" int2:id="9luw7yF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85706"/>
    <w:multiLevelType w:val="hybridMultilevel"/>
    <w:tmpl w:val="228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6041"/>
    <w:multiLevelType w:val="hybridMultilevel"/>
    <w:tmpl w:val="770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A7482"/>
    <w:multiLevelType w:val="hybridMultilevel"/>
    <w:tmpl w:val="D0B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74BB1"/>
    <w:multiLevelType w:val="hybridMultilevel"/>
    <w:tmpl w:val="8BB4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FFC"/>
    <w:multiLevelType w:val="hybridMultilevel"/>
    <w:tmpl w:val="C2B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672CA"/>
    <w:multiLevelType w:val="hybridMultilevel"/>
    <w:tmpl w:val="EE2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396683">
    <w:abstractNumId w:val="5"/>
  </w:num>
  <w:num w:numId="2" w16cid:durableId="1835873133">
    <w:abstractNumId w:val="2"/>
  </w:num>
  <w:num w:numId="3" w16cid:durableId="825781403">
    <w:abstractNumId w:val="4"/>
  </w:num>
  <w:num w:numId="4" w16cid:durableId="195437490">
    <w:abstractNumId w:val="0"/>
  </w:num>
  <w:num w:numId="5" w16cid:durableId="319188514">
    <w:abstractNumId w:val="3"/>
  </w:num>
  <w:num w:numId="6" w16cid:durableId="1477643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9CE"/>
    <w:rsid w:val="000105D6"/>
    <w:rsid w:val="000316DE"/>
    <w:rsid w:val="00077632"/>
    <w:rsid w:val="00085D25"/>
    <w:rsid w:val="000A36F6"/>
    <w:rsid w:val="000A4C80"/>
    <w:rsid w:val="000B1AB6"/>
    <w:rsid w:val="000B763D"/>
    <w:rsid w:val="000D4BFD"/>
    <w:rsid w:val="000F314A"/>
    <w:rsid w:val="00102EA0"/>
    <w:rsid w:val="00103030"/>
    <w:rsid w:val="00113045"/>
    <w:rsid w:val="00115850"/>
    <w:rsid w:val="00117766"/>
    <w:rsid w:val="00135FC1"/>
    <w:rsid w:val="00142D54"/>
    <w:rsid w:val="00146122"/>
    <w:rsid w:val="0015309D"/>
    <w:rsid w:val="001656D2"/>
    <w:rsid w:val="00181737"/>
    <w:rsid w:val="001B27A1"/>
    <w:rsid w:val="001C3DBA"/>
    <w:rsid w:val="002057E1"/>
    <w:rsid w:val="00221336"/>
    <w:rsid w:val="00221712"/>
    <w:rsid w:val="002433B1"/>
    <w:rsid w:val="00282CEA"/>
    <w:rsid w:val="00286150"/>
    <w:rsid w:val="002C648F"/>
    <w:rsid w:val="002D5FEE"/>
    <w:rsid w:val="002F259E"/>
    <w:rsid w:val="00330EF8"/>
    <w:rsid w:val="0033103F"/>
    <w:rsid w:val="0033195B"/>
    <w:rsid w:val="0033486B"/>
    <w:rsid w:val="003433BC"/>
    <w:rsid w:val="00356F49"/>
    <w:rsid w:val="00362D61"/>
    <w:rsid w:val="003762EC"/>
    <w:rsid w:val="003A1C09"/>
    <w:rsid w:val="003F27A9"/>
    <w:rsid w:val="00401DDE"/>
    <w:rsid w:val="00433BBD"/>
    <w:rsid w:val="00451A5F"/>
    <w:rsid w:val="00475F03"/>
    <w:rsid w:val="004A0484"/>
    <w:rsid w:val="004B03A3"/>
    <w:rsid w:val="004B3A59"/>
    <w:rsid w:val="004F139A"/>
    <w:rsid w:val="004F2842"/>
    <w:rsid w:val="0054124A"/>
    <w:rsid w:val="005507C3"/>
    <w:rsid w:val="00583D9E"/>
    <w:rsid w:val="0059273F"/>
    <w:rsid w:val="005C6772"/>
    <w:rsid w:val="005D71EF"/>
    <w:rsid w:val="00602A28"/>
    <w:rsid w:val="00617164"/>
    <w:rsid w:val="00632F25"/>
    <w:rsid w:val="00682669"/>
    <w:rsid w:val="006A6CFF"/>
    <w:rsid w:val="006C3082"/>
    <w:rsid w:val="006C76D1"/>
    <w:rsid w:val="006D2381"/>
    <w:rsid w:val="006E3FB4"/>
    <w:rsid w:val="006E7EED"/>
    <w:rsid w:val="006F2B24"/>
    <w:rsid w:val="00732D37"/>
    <w:rsid w:val="00756A58"/>
    <w:rsid w:val="007802D4"/>
    <w:rsid w:val="00786C95"/>
    <w:rsid w:val="007A085B"/>
    <w:rsid w:val="007A39FE"/>
    <w:rsid w:val="007E22BA"/>
    <w:rsid w:val="007E552F"/>
    <w:rsid w:val="007F379D"/>
    <w:rsid w:val="00810202"/>
    <w:rsid w:val="00844DB2"/>
    <w:rsid w:val="0085385D"/>
    <w:rsid w:val="00890172"/>
    <w:rsid w:val="008F40B6"/>
    <w:rsid w:val="008F79CE"/>
    <w:rsid w:val="00934FD9"/>
    <w:rsid w:val="00951E58"/>
    <w:rsid w:val="00955081"/>
    <w:rsid w:val="009768EB"/>
    <w:rsid w:val="00997B62"/>
    <w:rsid w:val="009A624A"/>
    <w:rsid w:val="009D5640"/>
    <w:rsid w:val="00A0174C"/>
    <w:rsid w:val="00A32FB4"/>
    <w:rsid w:val="00A559B8"/>
    <w:rsid w:val="00A662CA"/>
    <w:rsid w:val="00A71791"/>
    <w:rsid w:val="00A752CD"/>
    <w:rsid w:val="00A8336F"/>
    <w:rsid w:val="00AA0340"/>
    <w:rsid w:val="00AB3C65"/>
    <w:rsid w:val="00AE2731"/>
    <w:rsid w:val="00B06700"/>
    <w:rsid w:val="00B27D7C"/>
    <w:rsid w:val="00B56D8A"/>
    <w:rsid w:val="00B62570"/>
    <w:rsid w:val="00B754BD"/>
    <w:rsid w:val="00B7783C"/>
    <w:rsid w:val="00B8739A"/>
    <w:rsid w:val="00B92B25"/>
    <w:rsid w:val="00BF0FFA"/>
    <w:rsid w:val="00BF73DE"/>
    <w:rsid w:val="00BF78ED"/>
    <w:rsid w:val="00C00E5C"/>
    <w:rsid w:val="00C41AE8"/>
    <w:rsid w:val="00C51A50"/>
    <w:rsid w:val="00CB2508"/>
    <w:rsid w:val="00CC346C"/>
    <w:rsid w:val="00D050D6"/>
    <w:rsid w:val="00D20ACF"/>
    <w:rsid w:val="00D2222E"/>
    <w:rsid w:val="00D420B8"/>
    <w:rsid w:val="00D4214C"/>
    <w:rsid w:val="00D433DA"/>
    <w:rsid w:val="00D4506B"/>
    <w:rsid w:val="00D74E7C"/>
    <w:rsid w:val="00DD577B"/>
    <w:rsid w:val="00E021AE"/>
    <w:rsid w:val="00E16F96"/>
    <w:rsid w:val="00E43F9B"/>
    <w:rsid w:val="00E522BC"/>
    <w:rsid w:val="00E660C7"/>
    <w:rsid w:val="00EB61C7"/>
    <w:rsid w:val="00EE37F9"/>
    <w:rsid w:val="00EE5218"/>
    <w:rsid w:val="00F41D7B"/>
    <w:rsid w:val="00F52C10"/>
    <w:rsid w:val="00F67219"/>
    <w:rsid w:val="00FC42A8"/>
    <w:rsid w:val="00FE1B8E"/>
    <w:rsid w:val="00FE4C2D"/>
    <w:rsid w:val="05780721"/>
    <w:rsid w:val="0E965D4A"/>
    <w:rsid w:val="10898F9E"/>
    <w:rsid w:val="11F98C2E"/>
    <w:rsid w:val="14B6F229"/>
    <w:rsid w:val="19215B43"/>
    <w:rsid w:val="200CF203"/>
    <w:rsid w:val="27EF1DEB"/>
    <w:rsid w:val="2BEED216"/>
    <w:rsid w:val="2FE10773"/>
    <w:rsid w:val="3A0F1510"/>
    <w:rsid w:val="43FC9540"/>
    <w:rsid w:val="4D1A7E1B"/>
    <w:rsid w:val="503034EF"/>
    <w:rsid w:val="51541C92"/>
    <w:rsid w:val="5534F95C"/>
    <w:rsid w:val="58E55A23"/>
    <w:rsid w:val="5F6A2A8C"/>
    <w:rsid w:val="61173ABD"/>
    <w:rsid w:val="65B09C73"/>
    <w:rsid w:val="68B41C76"/>
    <w:rsid w:val="74EA9210"/>
    <w:rsid w:val="75BC417D"/>
    <w:rsid w:val="78CD9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C0EB"/>
  <w15:docId w15:val="{C745339D-7F0A-498B-91F1-BCF973DD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A8"/>
    <w:pPr>
      <w:ind w:left="720"/>
      <w:contextualSpacing/>
    </w:pPr>
  </w:style>
  <w:style w:type="character" w:styleId="CommentReference">
    <w:name w:val="annotation reference"/>
    <w:basedOn w:val="DefaultParagraphFont"/>
    <w:uiPriority w:val="99"/>
    <w:semiHidden/>
    <w:unhideWhenUsed/>
    <w:rsid w:val="0033486B"/>
    <w:rPr>
      <w:sz w:val="16"/>
      <w:szCs w:val="16"/>
    </w:rPr>
  </w:style>
  <w:style w:type="paragraph" w:styleId="CommentText">
    <w:name w:val="annotation text"/>
    <w:basedOn w:val="Normal"/>
    <w:link w:val="CommentTextChar"/>
    <w:uiPriority w:val="99"/>
    <w:unhideWhenUsed/>
    <w:rsid w:val="0033486B"/>
    <w:pPr>
      <w:spacing w:line="240" w:lineRule="auto"/>
    </w:pPr>
    <w:rPr>
      <w:sz w:val="20"/>
      <w:szCs w:val="20"/>
    </w:rPr>
  </w:style>
  <w:style w:type="character" w:customStyle="1" w:styleId="CommentTextChar">
    <w:name w:val="Comment Text Char"/>
    <w:basedOn w:val="DefaultParagraphFont"/>
    <w:link w:val="CommentText"/>
    <w:uiPriority w:val="99"/>
    <w:rsid w:val="0033486B"/>
    <w:rPr>
      <w:sz w:val="20"/>
      <w:szCs w:val="20"/>
    </w:rPr>
  </w:style>
  <w:style w:type="paragraph" w:styleId="CommentSubject">
    <w:name w:val="annotation subject"/>
    <w:basedOn w:val="CommentText"/>
    <w:next w:val="CommentText"/>
    <w:link w:val="CommentSubjectChar"/>
    <w:uiPriority w:val="99"/>
    <w:semiHidden/>
    <w:unhideWhenUsed/>
    <w:rsid w:val="0033486B"/>
    <w:rPr>
      <w:b/>
      <w:bCs/>
    </w:rPr>
  </w:style>
  <w:style w:type="character" w:customStyle="1" w:styleId="CommentSubjectChar">
    <w:name w:val="Comment Subject Char"/>
    <w:basedOn w:val="CommentTextChar"/>
    <w:link w:val="CommentSubject"/>
    <w:uiPriority w:val="99"/>
    <w:semiHidden/>
    <w:rsid w:val="0033486B"/>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0F314A"/>
    <w:pPr>
      <w:spacing w:after="0" w:line="240" w:lineRule="auto"/>
    </w:pPr>
  </w:style>
  <w:style w:type="character" w:styleId="UnresolvedMention">
    <w:name w:val="Unresolved Mention"/>
    <w:basedOn w:val="DefaultParagraphFont"/>
    <w:uiPriority w:val="99"/>
    <w:semiHidden/>
    <w:unhideWhenUsed/>
    <w:rsid w:val="000F314A"/>
    <w:rPr>
      <w:color w:val="605E5C"/>
      <w:shd w:val="clear" w:color="auto" w:fill="E1DFDD"/>
    </w:rPr>
  </w:style>
  <w:style w:type="character" w:styleId="FollowedHyperlink">
    <w:name w:val="FollowedHyperlink"/>
    <w:basedOn w:val="DefaultParagraphFont"/>
    <w:uiPriority w:val="99"/>
    <w:semiHidden/>
    <w:unhideWhenUsed/>
    <w:rsid w:val="00AE2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16052">
      <w:bodyDiv w:val="1"/>
      <w:marLeft w:val="0"/>
      <w:marRight w:val="0"/>
      <w:marTop w:val="0"/>
      <w:marBottom w:val="0"/>
      <w:divBdr>
        <w:top w:val="none" w:sz="0" w:space="0" w:color="auto"/>
        <w:left w:val="none" w:sz="0" w:space="0" w:color="auto"/>
        <w:bottom w:val="none" w:sz="0" w:space="0" w:color="auto"/>
        <w:right w:val="none" w:sz="0" w:space="0" w:color="auto"/>
      </w:divBdr>
    </w:div>
    <w:div w:id="371269307">
      <w:bodyDiv w:val="1"/>
      <w:marLeft w:val="0"/>
      <w:marRight w:val="0"/>
      <w:marTop w:val="0"/>
      <w:marBottom w:val="0"/>
      <w:divBdr>
        <w:top w:val="none" w:sz="0" w:space="0" w:color="auto"/>
        <w:left w:val="none" w:sz="0" w:space="0" w:color="auto"/>
        <w:bottom w:val="none" w:sz="0" w:space="0" w:color="auto"/>
        <w:right w:val="none" w:sz="0" w:space="0" w:color="auto"/>
      </w:divBdr>
    </w:div>
    <w:div w:id="643850651">
      <w:bodyDiv w:val="1"/>
      <w:marLeft w:val="0"/>
      <w:marRight w:val="0"/>
      <w:marTop w:val="0"/>
      <w:marBottom w:val="0"/>
      <w:divBdr>
        <w:top w:val="none" w:sz="0" w:space="0" w:color="auto"/>
        <w:left w:val="none" w:sz="0" w:space="0" w:color="auto"/>
        <w:bottom w:val="none" w:sz="0" w:space="0" w:color="auto"/>
        <w:right w:val="none" w:sz="0" w:space="0" w:color="auto"/>
      </w:divBdr>
    </w:div>
    <w:div w:id="19101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n.hrc.utexas.edu/watch/" TargetMode="External"/><Relationship Id="rId3" Type="http://schemas.openxmlformats.org/officeDocument/2006/relationships/settings" Target="settings.xml"/><Relationship Id="rId7" Type="http://schemas.openxmlformats.org/officeDocument/2006/relationships/hyperlink" Target="https://library.columbia.edu/about/policies/copyright-online-collections.html"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s.org/legal-notices/terms-of-u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des.library.cornell.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Danielle</dc:creator>
  <cp:lastModifiedBy>Danielle Glynn</cp:lastModifiedBy>
  <cp:revision>2</cp:revision>
  <dcterms:created xsi:type="dcterms:W3CDTF">2024-03-26T15:29:00Z</dcterms:created>
  <dcterms:modified xsi:type="dcterms:W3CDTF">2024-03-26T15:29:00Z</dcterms:modified>
</cp:coreProperties>
</file>